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939E2" w14:textId="77777777" w:rsidR="002E69EB" w:rsidRPr="001E1298" w:rsidRDefault="002E69EB" w:rsidP="001E1298">
      <w:pPr>
        <w:pStyle w:val="Corpsdetexte"/>
        <w:jc w:val="center"/>
        <w:rPr>
          <w:lang w:val="en-US"/>
        </w:rPr>
      </w:pPr>
      <w:bookmarkStart w:id="0" w:name="_GoBack"/>
      <w:bookmarkEnd w:id="0"/>
      <w:r w:rsidRPr="001E1298">
        <w:rPr>
          <w:noProof/>
          <w:lang w:val="fr-FR" w:eastAsia="fr-FR"/>
        </w:rPr>
        <w:drawing>
          <wp:anchor distT="0" distB="0" distL="114300" distR="114300" simplePos="0" relativeHeight="251658240" behindDoc="0" locked="0" layoutInCell="1" allowOverlap="1" wp14:anchorId="2E41EF44" wp14:editId="3284CF9B">
            <wp:simplePos x="0" y="0"/>
            <wp:positionH relativeFrom="column">
              <wp:posOffset>5013325</wp:posOffset>
            </wp:positionH>
            <wp:positionV relativeFrom="paragraph">
              <wp:posOffset>-511175</wp:posOffset>
            </wp:positionV>
            <wp:extent cx="1219200" cy="865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865505"/>
                    </a:xfrm>
                    <a:prstGeom prst="rect">
                      <a:avLst/>
                    </a:prstGeom>
                    <a:noFill/>
                  </pic:spPr>
                </pic:pic>
              </a:graphicData>
            </a:graphic>
            <wp14:sizeRelH relativeFrom="page">
              <wp14:pctWidth>0</wp14:pctWidth>
            </wp14:sizeRelH>
            <wp14:sizeRelV relativeFrom="page">
              <wp14:pctHeight>0</wp14:pctHeight>
            </wp14:sizeRelV>
          </wp:anchor>
        </w:drawing>
      </w:r>
    </w:p>
    <w:p w14:paraId="1B4E50C5" w14:textId="77777777" w:rsidR="002E69EB" w:rsidRDefault="002E69EB" w:rsidP="001E1298">
      <w:pPr>
        <w:pStyle w:val="Corpsdetexte"/>
        <w:jc w:val="center"/>
        <w:rPr>
          <w:lang w:val="en-US"/>
        </w:rPr>
      </w:pPr>
    </w:p>
    <w:p w14:paraId="267D5BDA" w14:textId="77777777" w:rsidR="002E69EB" w:rsidRPr="001E1298" w:rsidRDefault="002E69EB" w:rsidP="001E1298">
      <w:pPr>
        <w:pStyle w:val="Corpsdetexte"/>
        <w:jc w:val="center"/>
        <w:rPr>
          <w:lang w:val="en-US"/>
        </w:rPr>
      </w:pPr>
    </w:p>
    <w:p w14:paraId="32397C35" w14:textId="77777777" w:rsidR="002E69EB" w:rsidRPr="001E1298" w:rsidRDefault="002E69EB" w:rsidP="001E1298">
      <w:pPr>
        <w:pStyle w:val="Corpsdetexte"/>
        <w:jc w:val="center"/>
        <w:rPr>
          <w:lang w:val="en-US"/>
        </w:rPr>
      </w:pPr>
    </w:p>
    <w:p w14:paraId="625ED811" w14:textId="77777777" w:rsidR="002E69EB" w:rsidRPr="007956E3" w:rsidRDefault="0041616A" w:rsidP="00325AA2">
      <w:pPr>
        <w:pStyle w:val="DocumentHeading"/>
        <w:keepNext/>
        <w:spacing w:before="960"/>
      </w:pPr>
      <w:r w:rsidRPr="007956E3">
        <w:t>Study</w:t>
      </w:r>
      <w:r w:rsidR="002E69EB" w:rsidRPr="007956E3">
        <w:t xml:space="preserve"> Guidelines</w:t>
      </w:r>
    </w:p>
    <w:p w14:paraId="6B93E3B5" w14:textId="77777777" w:rsidR="002E69EB" w:rsidRPr="001E1298" w:rsidRDefault="002E69EB" w:rsidP="001E1298">
      <w:pPr>
        <w:pStyle w:val="Corpsdetexte"/>
        <w:jc w:val="center"/>
        <w:rPr>
          <w:lang w:val="en-US"/>
        </w:rPr>
      </w:pPr>
    </w:p>
    <w:p w14:paraId="2393874C" w14:textId="77777777" w:rsidR="002E69EB" w:rsidRPr="007956E3" w:rsidRDefault="002E69EB" w:rsidP="00325AA2">
      <w:pPr>
        <w:pStyle w:val="ReporterGeneral"/>
      </w:pPr>
      <w:r w:rsidRPr="007956E3">
        <w:t xml:space="preserve">by Sarah </w:t>
      </w:r>
      <w:r w:rsidRPr="00EA70A2">
        <w:t>MATHESON</w:t>
      </w:r>
      <w:r w:rsidRPr="007956E3">
        <w:t>, Reporter General</w:t>
      </w:r>
    </w:p>
    <w:p w14:paraId="6DBA41DA" w14:textId="77777777" w:rsidR="002E69EB" w:rsidRDefault="002E69EB" w:rsidP="00325AA2">
      <w:pPr>
        <w:pStyle w:val="ReporterGeneral"/>
      </w:pPr>
      <w:r w:rsidRPr="007956E3">
        <w:t>John OSHA</w:t>
      </w:r>
      <w:r w:rsidR="00AC0C91">
        <w:t>,</w:t>
      </w:r>
      <w:r w:rsidRPr="007956E3">
        <w:t xml:space="preserve"> </w:t>
      </w:r>
      <w:r w:rsidR="00AC0C91">
        <w:t>First Deputy Reporter</w:t>
      </w:r>
      <w:r w:rsidRPr="007956E3">
        <w:t xml:space="preserve"> General</w:t>
      </w:r>
    </w:p>
    <w:p w14:paraId="1D7D40D5" w14:textId="77777777" w:rsidR="00AC0C91" w:rsidRPr="007956E3" w:rsidRDefault="00AC0C91" w:rsidP="00325AA2">
      <w:pPr>
        <w:pStyle w:val="ReporterGeneral"/>
      </w:pPr>
      <w:r w:rsidRPr="007956E3">
        <w:t xml:space="preserve">Anne Marie </w:t>
      </w:r>
      <w:r w:rsidRPr="00EA70A2">
        <w:t>VERSCHUUR</w:t>
      </w:r>
      <w:r w:rsidRPr="007956E3">
        <w:t xml:space="preserve">, </w:t>
      </w:r>
      <w:r>
        <w:t>Second Deputy Reporter General</w:t>
      </w:r>
    </w:p>
    <w:p w14:paraId="692CEFF0" w14:textId="77777777" w:rsidR="002E69EB" w:rsidRPr="007956E3" w:rsidRDefault="002E69EB" w:rsidP="00325AA2">
      <w:pPr>
        <w:pStyle w:val="ReporterGeneral"/>
      </w:pPr>
      <w:r w:rsidRPr="007956E3">
        <w:t>Yusuke INUI, Ari LAAKKONEN and Ralph NACK</w:t>
      </w:r>
    </w:p>
    <w:p w14:paraId="7BFDABBE" w14:textId="77777777" w:rsidR="002E69EB" w:rsidRPr="007956E3" w:rsidRDefault="002E69EB" w:rsidP="00325AA2">
      <w:pPr>
        <w:pStyle w:val="ReporterGeneral"/>
      </w:pPr>
      <w:r w:rsidRPr="007956E3">
        <w:t xml:space="preserve">Assistants to the Reporter </w:t>
      </w:r>
      <w:r w:rsidRPr="00EA70A2">
        <w:t>General</w:t>
      </w:r>
    </w:p>
    <w:p w14:paraId="4DB284E5" w14:textId="215E190F" w:rsidR="002E69EB" w:rsidRPr="00B6310C" w:rsidRDefault="0041616A" w:rsidP="00312D2B">
      <w:pPr>
        <w:pStyle w:val="Category"/>
      </w:pPr>
      <w:r w:rsidRPr="007956E3">
        <w:t>201</w:t>
      </w:r>
      <w:r w:rsidR="000B3F72" w:rsidRPr="007956E3">
        <w:rPr>
          <w:lang w:eastAsia="ja-JP"/>
        </w:rPr>
        <w:t>7</w:t>
      </w:r>
      <w:r w:rsidRPr="007956E3">
        <w:t xml:space="preserve"> – Study Question</w:t>
      </w:r>
    </w:p>
    <w:p w14:paraId="54A11C2F" w14:textId="77777777" w:rsidR="002E69EB" w:rsidRPr="006E2FB7" w:rsidRDefault="000B3F72" w:rsidP="006E2FB7">
      <w:pPr>
        <w:pStyle w:val="CategoryTitle"/>
      </w:pPr>
      <w:r w:rsidRPr="006E2FB7">
        <w:t>Protection of graphical user interfaces</w:t>
      </w:r>
    </w:p>
    <w:p w14:paraId="43C30C7E" w14:textId="77777777" w:rsidR="00C1696B" w:rsidRPr="00325AA2" w:rsidRDefault="00C1696B" w:rsidP="00461B31">
      <w:pPr>
        <w:pStyle w:val="Titre1"/>
      </w:pPr>
      <w:r w:rsidRPr="00325AA2">
        <w:t>Introduction</w:t>
      </w:r>
    </w:p>
    <w:p w14:paraId="2CC31A50" w14:textId="219AAFCF" w:rsidR="00957E9D" w:rsidRPr="00325AA2" w:rsidRDefault="00957E9D" w:rsidP="00485517">
      <w:pPr>
        <w:pStyle w:val="Para-1"/>
      </w:pPr>
      <w:r w:rsidRPr="00325AA2">
        <w:t xml:space="preserve">This </w:t>
      </w:r>
      <w:r w:rsidR="00F437FF" w:rsidRPr="00325AA2">
        <w:t>Study Q</w:t>
      </w:r>
      <w:r w:rsidRPr="00325AA2">
        <w:t xml:space="preserve">uestion focuses on the issue of </w:t>
      </w:r>
      <w:r w:rsidR="0014319E" w:rsidRPr="00325AA2">
        <w:t>whether and how graphical user interfaces (</w:t>
      </w:r>
      <w:r w:rsidR="00DA2B71" w:rsidRPr="00325AA2">
        <w:rPr>
          <w:b/>
          <w:i/>
        </w:rPr>
        <w:t>GUIs</w:t>
      </w:r>
      <w:r w:rsidR="0014319E" w:rsidRPr="00325AA2">
        <w:t>) may be protected by various intellectual property rights</w:t>
      </w:r>
      <w:r w:rsidR="00913DA4" w:rsidRPr="00325AA2">
        <w:t xml:space="preserve"> (</w:t>
      </w:r>
      <w:r w:rsidR="00DA2B71" w:rsidRPr="00325AA2">
        <w:rPr>
          <w:b/>
          <w:i/>
        </w:rPr>
        <w:t>IP</w:t>
      </w:r>
      <w:r w:rsidR="00152963">
        <w:rPr>
          <w:b/>
          <w:i/>
        </w:rPr>
        <w:t xml:space="preserve"> </w:t>
      </w:r>
      <w:r w:rsidR="00913DA4" w:rsidRPr="00325AA2">
        <w:rPr>
          <w:b/>
          <w:i/>
        </w:rPr>
        <w:t>rights</w:t>
      </w:r>
      <w:r w:rsidR="00913DA4" w:rsidRPr="00325AA2">
        <w:t>)</w:t>
      </w:r>
      <w:r w:rsidR="0014319E" w:rsidRPr="00325AA2">
        <w:t>.</w:t>
      </w:r>
    </w:p>
    <w:p w14:paraId="53D52F0D" w14:textId="418527B0" w:rsidR="00910F3E" w:rsidRPr="00325AA2" w:rsidRDefault="003B5A1D" w:rsidP="00485517">
      <w:pPr>
        <w:pStyle w:val="Para-1"/>
      </w:pPr>
      <w:r w:rsidRPr="00325AA2">
        <w:t xml:space="preserve">GUIs </w:t>
      </w:r>
      <w:r>
        <w:t xml:space="preserve">are the best known and most widely used means of interaction between a user and an apparatus with any form of display. </w:t>
      </w:r>
      <w:r w:rsidR="0014319E" w:rsidRPr="00325AA2">
        <w:t>A GUI is a</w:t>
      </w:r>
      <w:r w:rsidR="00750187">
        <w:t>n</w:t>
      </w:r>
      <w:r w:rsidR="0014319E" w:rsidRPr="00325AA2">
        <w:t xml:space="preserve"> interface </w:t>
      </w:r>
      <w:r w:rsidR="00DA2B71" w:rsidRPr="00325AA2">
        <w:t>which</w:t>
      </w:r>
      <w:r w:rsidR="0014319E" w:rsidRPr="00325AA2">
        <w:t xml:space="preserve"> allows users to interact with electronic devices through graphical elements (e.g. icons, menus, scroll bars</w:t>
      </w:r>
      <w:r w:rsidR="00437B42">
        <w:t>, windows, transitional animations, dialogue boxes</w:t>
      </w:r>
      <w:r w:rsidR="0014319E" w:rsidRPr="00325AA2">
        <w:t>) instead of typing characters.</w:t>
      </w:r>
      <w:r w:rsidR="00B31B3D" w:rsidRPr="00325AA2">
        <w:t xml:space="preserve"> </w:t>
      </w:r>
      <w:r w:rsidR="00F373D4" w:rsidRPr="00325AA2">
        <w:t xml:space="preserve">GUIs </w:t>
      </w:r>
      <w:r w:rsidR="00DA2B71" w:rsidRPr="00325AA2">
        <w:t>do</w:t>
      </w:r>
      <w:r w:rsidR="00F373D4" w:rsidRPr="00325AA2">
        <w:t xml:space="preserve"> </w:t>
      </w:r>
      <w:r w:rsidR="00DA2B71" w:rsidRPr="00325AA2">
        <w:t xml:space="preserve">not </w:t>
      </w:r>
      <w:r w:rsidR="00F373D4" w:rsidRPr="00325AA2">
        <w:t xml:space="preserve">require users to </w:t>
      </w:r>
      <w:r w:rsidR="00750187">
        <w:t>type</w:t>
      </w:r>
      <w:r w:rsidR="00F373D4" w:rsidRPr="00325AA2">
        <w:t xml:space="preserve"> complex </w:t>
      </w:r>
      <w:r w:rsidR="00437B42">
        <w:t xml:space="preserve">text </w:t>
      </w:r>
      <w:r w:rsidR="00F373D4" w:rsidRPr="00325AA2">
        <w:t>commands</w:t>
      </w:r>
      <w:r w:rsidR="00B6145F">
        <w:t xml:space="preserve">, </w:t>
      </w:r>
      <w:r w:rsidR="001427DB" w:rsidRPr="00325AA2">
        <w:t xml:space="preserve">thereby </w:t>
      </w:r>
      <w:r w:rsidR="00B6145F">
        <w:t xml:space="preserve">providing </w:t>
      </w:r>
      <w:r w:rsidR="00D32A0B">
        <w:t xml:space="preserve">accessibility to a wide </w:t>
      </w:r>
      <w:r w:rsidR="00B46386">
        <w:t xml:space="preserve">user </w:t>
      </w:r>
      <w:r>
        <w:t>population</w:t>
      </w:r>
      <w:r w:rsidR="00D32A0B">
        <w:t>. As a business tool, GUIs enable</w:t>
      </w:r>
      <w:r w:rsidR="00F373D4" w:rsidRPr="00325AA2">
        <w:t xml:space="preserve"> faster and real-time interaction, resulting in higher productivity.</w:t>
      </w:r>
    </w:p>
    <w:p w14:paraId="347AE435" w14:textId="0E19835F" w:rsidR="00910F3E" w:rsidRPr="00325AA2" w:rsidRDefault="00910F3E" w:rsidP="00485517">
      <w:pPr>
        <w:pStyle w:val="Para-1"/>
      </w:pPr>
      <w:r w:rsidRPr="00325AA2">
        <w:rPr>
          <w:rFonts w:hint="eastAsia"/>
        </w:rPr>
        <w:t xml:space="preserve">The history of GUIs </w:t>
      </w:r>
      <w:r w:rsidR="00D32A0B">
        <w:t>dates</w:t>
      </w:r>
      <w:r w:rsidRPr="00325AA2">
        <w:rPr>
          <w:rFonts w:hint="eastAsia"/>
        </w:rPr>
        <w:t xml:space="preserve"> back </w:t>
      </w:r>
      <w:r w:rsidR="00D32A0B">
        <w:t>to</w:t>
      </w:r>
      <w:r w:rsidRPr="00325AA2">
        <w:rPr>
          <w:rFonts w:hint="eastAsia"/>
        </w:rPr>
        <w:t xml:space="preserve"> </w:t>
      </w:r>
      <w:r w:rsidR="00437B42">
        <w:t xml:space="preserve">the </w:t>
      </w:r>
      <w:r w:rsidRPr="00325AA2">
        <w:rPr>
          <w:rFonts w:hint="eastAsia"/>
        </w:rPr>
        <w:t>1970s, when the first personal computer was released</w:t>
      </w:r>
      <w:r w:rsidRPr="00325AA2">
        <w:t>.</w:t>
      </w:r>
      <w:r w:rsidR="006E374E">
        <w:t xml:space="preserve"> </w:t>
      </w:r>
      <w:r w:rsidRPr="00325AA2">
        <w:t>With the evolution of personal computers, GUIs were adopted by manufacturers</w:t>
      </w:r>
      <w:r w:rsidR="00437B42">
        <w:t>,</w:t>
      </w:r>
      <w:r w:rsidRPr="00325AA2">
        <w:t xml:space="preserve"> such as Apple and Microsoft</w:t>
      </w:r>
      <w:r w:rsidR="00437B42">
        <w:t>,</w:t>
      </w:r>
      <w:r w:rsidR="00D32A0B">
        <w:t xml:space="preserve"> to become </w:t>
      </w:r>
      <w:r w:rsidR="00373DFB" w:rsidRPr="00325AA2">
        <w:t>a standard interface.</w:t>
      </w:r>
      <w:r w:rsidR="006E374E">
        <w:t xml:space="preserve"> </w:t>
      </w:r>
      <w:r w:rsidR="00373DFB" w:rsidRPr="00325AA2">
        <w:t xml:space="preserve">In recent years, GUIs have </w:t>
      </w:r>
      <w:r w:rsidR="007C754F" w:rsidRPr="00325AA2">
        <w:t xml:space="preserve">also </w:t>
      </w:r>
      <w:r w:rsidR="00437B42">
        <w:t>been adopted in</w:t>
      </w:r>
      <w:r w:rsidR="00373DFB" w:rsidRPr="00325AA2">
        <w:t xml:space="preserve"> other forms of terminals such as smartphones and tablets, and have contributed to the </w:t>
      </w:r>
      <w:r w:rsidR="00437B42">
        <w:t>growth</w:t>
      </w:r>
      <w:r w:rsidR="00373DFB" w:rsidRPr="00325AA2">
        <w:t xml:space="preserve"> of the industries</w:t>
      </w:r>
      <w:r w:rsidR="00437B42">
        <w:t xml:space="preserve"> that have developed around these devices</w:t>
      </w:r>
      <w:r w:rsidR="00373DFB" w:rsidRPr="00325AA2">
        <w:t>.</w:t>
      </w:r>
      <w:r w:rsidR="006E374E">
        <w:t xml:space="preserve"> </w:t>
      </w:r>
      <w:r w:rsidR="00D32A0B">
        <w:t>Today</w:t>
      </w:r>
      <w:r w:rsidR="00373DFB" w:rsidRPr="00325AA2">
        <w:t xml:space="preserve">, </w:t>
      </w:r>
      <w:r w:rsidR="003B5A1D">
        <w:t>v</w:t>
      </w:r>
      <w:r w:rsidR="00437B42">
        <w:t>irtually all computer controlled processes are launched or managed by users via GUIs</w:t>
      </w:r>
      <w:r w:rsidR="00373DFB" w:rsidRPr="00325AA2">
        <w:t>.</w:t>
      </w:r>
    </w:p>
    <w:p w14:paraId="6991A0F7" w14:textId="77777777" w:rsidR="003B5A1D" w:rsidRDefault="003B5A1D" w:rsidP="003B5A1D">
      <w:pPr>
        <w:pStyle w:val="HeadingBold"/>
      </w:pPr>
      <w:r>
        <w:t>Why AIPPI considers this an important area of study</w:t>
      </w:r>
    </w:p>
    <w:p w14:paraId="12D90A29" w14:textId="0EADE911" w:rsidR="0014319E" w:rsidRPr="00325AA2" w:rsidRDefault="00F373D4" w:rsidP="00485517">
      <w:pPr>
        <w:pStyle w:val="Para-1"/>
      </w:pPr>
      <w:r w:rsidRPr="00325AA2">
        <w:t xml:space="preserve">GUIs are directly connected to user experience, </w:t>
      </w:r>
      <w:r w:rsidR="001427DB" w:rsidRPr="00325AA2">
        <w:t xml:space="preserve">so </w:t>
      </w:r>
      <w:r w:rsidRPr="00325AA2">
        <w:t xml:space="preserve">can </w:t>
      </w:r>
      <w:r w:rsidR="001427DB" w:rsidRPr="00325AA2">
        <w:t>significantly impact consumer</w:t>
      </w:r>
      <w:r w:rsidRPr="00325AA2">
        <w:t>s</w:t>
      </w:r>
      <w:r w:rsidR="001427DB" w:rsidRPr="00325AA2">
        <w:t>'</w:t>
      </w:r>
      <w:r w:rsidRPr="00325AA2">
        <w:t xml:space="preserve"> choice of products.</w:t>
      </w:r>
      <w:r w:rsidR="00B31B3D" w:rsidRPr="00325AA2">
        <w:t xml:space="preserve"> </w:t>
      </w:r>
      <w:r w:rsidRPr="00325AA2">
        <w:t xml:space="preserve">As a result, </w:t>
      </w:r>
      <w:r w:rsidR="00437B42">
        <w:t>companies devote</w:t>
      </w:r>
      <w:r w:rsidR="00DA2B71" w:rsidRPr="00325AA2">
        <w:t xml:space="preserve"> significant</w:t>
      </w:r>
      <w:r w:rsidRPr="00325AA2">
        <w:t xml:space="preserve"> resou</w:t>
      </w:r>
      <w:r w:rsidR="00373DFB" w:rsidRPr="00325AA2">
        <w:t>r</w:t>
      </w:r>
      <w:r w:rsidR="00C72C1D">
        <w:t xml:space="preserve">ces </w:t>
      </w:r>
      <w:r w:rsidRPr="00325AA2">
        <w:t xml:space="preserve">to </w:t>
      </w:r>
      <w:r w:rsidR="00DA2B71" w:rsidRPr="00325AA2">
        <w:t xml:space="preserve">the </w:t>
      </w:r>
      <w:r w:rsidRPr="00325AA2">
        <w:t>development of GUIs.</w:t>
      </w:r>
      <w:r w:rsidR="00B31B3D" w:rsidRPr="00325AA2">
        <w:t xml:space="preserve"> </w:t>
      </w:r>
      <w:r w:rsidR="007274F4" w:rsidRPr="00325AA2">
        <w:t xml:space="preserve">This means that </w:t>
      </w:r>
      <w:r w:rsidR="00B46386">
        <w:t xml:space="preserve">both </w:t>
      </w:r>
      <w:r w:rsidR="00DA2B71" w:rsidRPr="00325AA2">
        <w:t xml:space="preserve">appropriate </w:t>
      </w:r>
      <w:r w:rsidR="001427DB" w:rsidRPr="00325AA2">
        <w:t xml:space="preserve">IP rights </w:t>
      </w:r>
      <w:r w:rsidR="007274F4" w:rsidRPr="00325AA2">
        <w:t xml:space="preserve">protection of </w:t>
      </w:r>
      <w:r w:rsidR="00DA2B71" w:rsidRPr="00325AA2">
        <w:t>GUIs</w:t>
      </w:r>
      <w:r w:rsidR="001427DB" w:rsidRPr="00325AA2">
        <w:t>, and freedom to operate in the IP rights landscape</w:t>
      </w:r>
      <w:r w:rsidR="00750187">
        <w:t>,</w:t>
      </w:r>
      <w:r w:rsidR="00DA2B71" w:rsidRPr="00325AA2">
        <w:t xml:space="preserve"> </w:t>
      </w:r>
      <w:r w:rsidR="001427DB" w:rsidRPr="00325AA2">
        <w:t xml:space="preserve">are </w:t>
      </w:r>
      <w:r w:rsidR="007274F4" w:rsidRPr="00325AA2">
        <w:t xml:space="preserve">very important </w:t>
      </w:r>
      <w:r w:rsidR="003512A1" w:rsidRPr="00325AA2">
        <w:t xml:space="preserve">economic </w:t>
      </w:r>
      <w:r w:rsidR="007274F4" w:rsidRPr="00325AA2">
        <w:t xml:space="preserve">issues for </w:t>
      </w:r>
      <w:r w:rsidR="001427DB" w:rsidRPr="00325AA2">
        <w:t xml:space="preserve">incumbent </w:t>
      </w:r>
      <w:r w:rsidR="007274F4" w:rsidRPr="00325AA2">
        <w:t>companies</w:t>
      </w:r>
      <w:r w:rsidR="003512A1" w:rsidRPr="00325AA2">
        <w:t xml:space="preserve"> </w:t>
      </w:r>
      <w:r w:rsidR="001427DB" w:rsidRPr="00325AA2">
        <w:t xml:space="preserve">and </w:t>
      </w:r>
      <w:r w:rsidR="003512A1" w:rsidRPr="00325AA2">
        <w:t>new market entrants</w:t>
      </w:r>
      <w:r w:rsidR="007274F4" w:rsidRPr="00325AA2">
        <w:t>.</w:t>
      </w:r>
      <w:r w:rsidR="008F697B">
        <w:t xml:space="preserve"> </w:t>
      </w:r>
      <w:r w:rsidR="008F697B" w:rsidRPr="00325AA2">
        <w:t xml:space="preserve">GUIs may </w:t>
      </w:r>
      <w:r w:rsidR="00750187">
        <w:t xml:space="preserve">potentially </w:t>
      </w:r>
      <w:r w:rsidR="008F697B">
        <w:t xml:space="preserve">be </w:t>
      </w:r>
      <w:r w:rsidR="008F697B">
        <w:lastRenderedPageBreak/>
        <w:t xml:space="preserve">protected by </w:t>
      </w:r>
      <w:r w:rsidR="008F697B" w:rsidRPr="00325AA2">
        <w:t>IP rights including patents, design rights, copyright and trademarks</w:t>
      </w:r>
      <w:r w:rsidR="00B46386">
        <w:t>, as described further below</w:t>
      </w:r>
      <w:r w:rsidR="008F697B" w:rsidRPr="00325AA2">
        <w:t>.</w:t>
      </w:r>
    </w:p>
    <w:p w14:paraId="2B6785FC" w14:textId="65B6D03E" w:rsidR="003D0D8C" w:rsidRDefault="00C72C1D" w:rsidP="00485517">
      <w:pPr>
        <w:pStyle w:val="Para-1"/>
      </w:pPr>
      <w:r>
        <w:t xml:space="preserve">By its nature, software is generally developed to have broad application. </w:t>
      </w:r>
      <w:r w:rsidR="003512A1" w:rsidRPr="00325AA2">
        <w:t>Computers</w:t>
      </w:r>
      <w:r w:rsidR="00913DA4" w:rsidRPr="00325AA2">
        <w:t>, smartphones, tablets</w:t>
      </w:r>
      <w:r w:rsidR="008F697B">
        <w:t>, gaming</w:t>
      </w:r>
      <w:r w:rsidR="00913DA4" w:rsidRPr="00325AA2">
        <w:t xml:space="preserve"> and other s</w:t>
      </w:r>
      <w:r w:rsidR="003512A1" w:rsidRPr="00325AA2">
        <w:t xml:space="preserve">tationary and handheld machines are just some of the industries </w:t>
      </w:r>
      <w:r w:rsidR="00AA133C" w:rsidRPr="00325AA2">
        <w:t>in</w:t>
      </w:r>
      <w:r w:rsidR="003512A1" w:rsidRPr="00325AA2">
        <w:t xml:space="preserve"> which GUIs are relevant. </w:t>
      </w:r>
      <w:r>
        <w:t xml:space="preserve">These industries are </w:t>
      </w:r>
      <w:r w:rsidR="008C106B">
        <w:t>highly</w:t>
      </w:r>
      <w:r>
        <w:t xml:space="preserve"> competitive and t</w:t>
      </w:r>
      <w:r w:rsidR="003512A1" w:rsidRPr="00325AA2">
        <w:t>h</w:t>
      </w:r>
      <w:r w:rsidR="00870E36" w:rsidRPr="00325AA2">
        <w:t>e</w:t>
      </w:r>
      <w:r>
        <w:t>ir</w:t>
      </w:r>
      <w:r w:rsidR="00870E36" w:rsidRPr="00325AA2">
        <w:t xml:space="preserve"> operations </w:t>
      </w:r>
      <w:r w:rsidR="00913DA4" w:rsidRPr="00325AA2">
        <w:t>extend beyond national boundaries</w:t>
      </w:r>
      <w:r w:rsidR="00B46386">
        <w:t>.</w:t>
      </w:r>
      <w:r>
        <w:t xml:space="preserve"> </w:t>
      </w:r>
      <w:r w:rsidR="00750187">
        <w:t>D</w:t>
      </w:r>
      <w:r>
        <w:t xml:space="preserve">ifferent types of IP rights protection </w:t>
      </w:r>
      <w:r w:rsidR="00B46386">
        <w:t xml:space="preserve">may </w:t>
      </w:r>
      <w:r w:rsidR="00750187">
        <w:t>apply to</w:t>
      </w:r>
      <w:r w:rsidR="00003FFA">
        <w:t xml:space="preserve"> different aspects of GUIs</w:t>
      </w:r>
      <w:r w:rsidR="00B46386">
        <w:t>,</w:t>
      </w:r>
      <w:r w:rsidR="00003FFA">
        <w:t xml:space="preserve"> </w:t>
      </w:r>
      <w:r>
        <w:t>leading to questions about what type, or combination of types, of protection is or should be available.</w:t>
      </w:r>
      <w:r w:rsidR="00003FFA">
        <w:t xml:space="preserve"> Further, </w:t>
      </w:r>
      <w:r w:rsidR="00750187">
        <w:t>with</w:t>
      </w:r>
      <w:r w:rsidR="00003FFA">
        <w:t xml:space="preserve"> </w:t>
      </w:r>
      <w:r w:rsidR="00141318">
        <w:t>variation between jurisdictions as to how and whether particular types of IP rights apply (or not) to GUIs</w:t>
      </w:r>
      <w:r w:rsidR="00B46386" w:rsidRPr="00325AA2">
        <w:t>, harmonization</w:t>
      </w:r>
      <w:r w:rsidR="00B46386">
        <w:t xml:space="preserve"> of the available IP rights protection in relation to GUIs</w:t>
      </w:r>
      <w:r w:rsidR="00B46386" w:rsidRPr="00325AA2">
        <w:t xml:space="preserve"> is desirable</w:t>
      </w:r>
      <w:r w:rsidR="00141318">
        <w:t>.</w:t>
      </w:r>
    </w:p>
    <w:p w14:paraId="315FD675" w14:textId="70EAEE9A" w:rsidR="00750187" w:rsidRDefault="006B027D" w:rsidP="00485517">
      <w:pPr>
        <w:pStyle w:val="Para-1"/>
      </w:pPr>
      <w:r w:rsidRPr="00325AA2">
        <w:t>The purpose of this Study Question is to propose a basic degree of harmonization as to how GUIs should be protected by, and by which, IP rights.</w:t>
      </w:r>
    </w:p>
    <w:p w14:paraId="3D8BEC23" w14:textId="77777777" w:rsidR="00141318" w:rsidRDefault="00141318" w:rsidP="00141318">
      <w:pPr>
        <w:pStyle w:val="HeadingBold"/>
      </w:pPr>
      <w:r>
        <w:t>Relevant treaty provisions</w:t>
      </w:r>
    </w:p>
    <w:p w14:paraId="3BEEE184" w14:textId="77777777" w:rsidR="00141318" w:rsidRDefault="00141318" w:rsidP="00141318">
      <w:pPr>
        <w:pStyle w:val="Para-1"/>
        <w:rPr>
          <w:lang w:eastAsia="en-US"/>
        </w:rPr>
      </w:pPr>
      <w:r>
        <w:rPr>
          <w:lang w:eastAsia="en-US"/>
        </w:rPr>
        <w:t>There are no relevant treaty provisions specific to IP rights protection for GUIs.</w:t>
      </w:r>
    </w:p>
    <w:p w14:paraId="564E66E2" w14:textId="77777777" w:rsidR="00B14AC1" w:rsidRPr="007956E3" w:rsidRDefault="00B14AC1" w:rsidP="00B14AC1">
      <w:pPr>
        <w:pStyle w:val="HeadingBold"/>
      </w:pPr>
      <w:r w:rsidRPr="007956E3">
        <w:t>Previous work of AIPPI</w:t>
      </w:r>
    </w:p>
    <w:p w14:paraId="18CDD574" w14:textId="77777777" w:rsidR="00B14AC1" w:rsidRPr="007956E3" w:rsidRDefault="00B14AC1" w:rsidP="00B14AC1">
      <w:pPr>
        <w:pStyle w:val="Para-1"/>
      </w:pPr>
      <w:r>
        <w:t xml:space="preserve">Although AIPPI has variously studied issues of IP protection in relation to </w:t>
      </w:r>
      <w:r w:rsidRPr="007C754F">
        <w:t>computer software</w:t>
      </w:r>
      <w:r>
        <w:t xml:space="preserve">, </w:t>
      </w:r>
      <w:r w:rsidRPr="007956E3">
        <w:t xml:space="preserve">AIPPI has not </w:t>
      </w:r>
      <w:r>
        <w:t xml:space="preserve">previously studied </w:t>
      </w:r>
      <w:r w:rsidRPr="007956E3">
        <w:t xml:space="preserve">the specific issue of </w:t>
      </w:r>
      <w:r>
        <w:t xml:space="preserve">IP rights protection for </w:t>
      </w:r>
      <w:r w:rsidRPr="007956E3">
        <w:t>GUIs.</w:t>
      </w:r>
    </w:p>
    <w:p w14:paraId="569FDAE4" w14:textId="37BF8124" w:rsidR="00426902" w:rsidRPr="007956E3" w:rsidRDefault="00426902" w:rsidP="00426902">
      <w:pPr>
        <w:pStyle w:val="HeadingBold"/>
      </w:pPr>
      <w:r>
        <w:t>Work of WIPO</w:t>
      </w:r>
    </w:p>
    <w:p w14:paraId="678F86E5" w14:textId="5A95C417" w:rsidR="0034674A" w:rsidRDefault="00546555" w:rsidP="00B02361">
      <w:pPr>
        <w:pStyle w:val="Para-1"/>
      </w:pPr>
      <w:r>
        <w:t>On 31 August 2016, the World Intellectual Property Organization (</w:t>
      </w:r>
      <w:r w:rsidRPr="00E17984">
        <w:rPr>
          <w:b/>
          <w:i/>
        </w:rPr>
        <w:t>WIPO</w:t>
      </w:r>
      <w:r>
        <w:t xml:space="preserve">) issued </w:t>
      </w:r>
      <w:r w:rsidR="00750187">
        <w:t>its</w:t>
      </w:r>
      <w:r w:rsidR="004A6B0E">
        <w:t xml:space="preserve"> </w:t>
      </w:r>
      <w:r w:rsidR="004A6B0E" w:rsidRPr="00E17984">
        <w:rPr>
          <w:i/>
        </w:rPr>
        <w:t>"Compilation of the Replies to the Questionnaire on Graphical User Interface (GUI), Icon and Typeface/Type Font Designs"</w:t>
      </w:r>
      <w:r w:rsidR="004A6B0E">
        <w:t xml:space="preserve"> </w:t>
      </w:r>
      <w:r w:rsidR="00ED3CCA">
        <w:rPr>
          <w:rFonts w:eastAsiaTheme="minorEastAsia" w:hint="eastAsia"/>
        </w:rPr>
        <w:t>(</w:t>
      </w:r>
      <w:r w:rsidR="00ED3CCA">
        <w:rPr>
          <w:rFonts w:eastAsiaTheme="minorEastAsia"/>
        </w:rPr>
        <w:t xml:space="preserve">SCT/36/2) </w:t>
      </w:r>
      <w:r w:rsidR="004A6B0E">
        <w:t xml:space="preserve">(available at </w:t>
      </w:r>
      <w:hyperlink r:id="rId9" w:history="1">
        <w:r w:rsidR="004A6B0E" w:rsidRPr="00386A07">
          <w:rPr>
            <w:rStyle w:val="Lienhypertexte"/>
          </w:rPr>
          <w:t>http://www.wipo.int/meetings/en/doc_details.jsp?doc_id=348996</w:t>
        </w:r>
      </w:hyperlink>
      <w:r w:rsidR="004A6B0E">
        <w:t>)</w:t>
      </w:r>
      <w:r w:rsidR="00750187">
        <w:t xml:space="preserve"> (</w:t>
      </w:r>
      <w:r w:rsidR="00750187" w:rsidRPr="00750187">
        <w:rPr>
          <w:b/>
          <w:i/>
        </w:rPr>
        <w:t>WIPO Study</w:t>
      </w:r>
      <w:r w:rsidR="00750187">
        <w:t>)</w:t>
      </w:r>
      <w:r w:rsidR="004A6B0E">
        <w:t xml:space="preserve">.  </w:t>
      </w:r>
      <w:r w:rsidR="00750187">
        <w:t>Answers to WIPO's questionnaire</w:t>
      </w:r>
      <w:r w:rsidR="006E26BA">
        <w:t xml:space="preserve"> </w:t>
      </w:r>
      <w:r w:rsidR="00750187">
        <w:t xml:space="preserve">regarding the current situation on IP protection (mainly protection under design patents and industrial design registrations) of GUIs, icons and typeface/type font designs </w:t>
      </w:r>
      <w:r w:rsidR="006E26BA">
        <w:t>were provi</w:t>
      </w:r>
      <w:r w:rsidR="00750187">
        <w:t>ded by 44 WIPO member countries</w:t>
      </w:r>
      <w:r w:rsidR="006E26BA">
        <w:t>.</w:t>
      </w:r>
    </w:p>
    <w:p w14:paraId="4D9D3611" w14:textId="12E8842B" w:rsidR="00426902" w:rsidRDefault="00666348" w:rsidP="00B02361">
      <w:pPr>
        <w:pStyle w:val="Para-1"/>
      </w:pPr>
      <w:r>
        <w:t>The WIPO</w:t>
      </w:r>
      <w:r w:rsidR="000F630D">
        <w:t xml:space="preserve"> </w:t>
      </w:r>
      <w:r w:rsidR="00750187">
        <w:t>Study</w:t>
      </w:r>
      <w:r w:rsidR="000F630D">
        <w:t xml:space="preserve"> covers </w:t>
      </w:r>
      <w:r w:rsidR="00D210B2">
        <w:t>general issues</w:t>
      </w:r>
      <w:r w:rsidR="000F630D">
        <w:t xml:space="preserve"> such as whether each jurisdiction provides IP protection for GUIs</w:t>
      </w:r>
      <w:r w:rsidR="00D210B2">
        <w:t xml:space="preserve"> and</w:t>
      </w:r>
      <w:r w:rsidR="000F630D">
        <w:t xml:space="preserve"> the protection is granted under </w:t>
      </w:r>
      <w:r w:rsidR="00750187">
        <w:t>the available</w:t>
      </w:r>
      <w:r w:rsidR="000F630D">
        <w:t xml:space="preserve"> law</w:t>
      </w:r>
      <w:r w:rsidR="00D210B2">
        <w:t xml:space="preserve">.  </w:t>
      </w:r>
      <w:r w:rsidR="00750187">
        <w:t>It</w:t>
      </w:r>
      <w:r w:rsidR="00D210B2">
        <w:t xml:space="preserve"> also focuses on more detailed aspects of protection under design rights and industrial design registrations, such as additional requirements for animated GUIs, and whether GUIs may be registered as such independently from the products incorporating the GUIs.</w:t>
      </w:r>
    </w:p>
    <w:p w14:paraId="3F2E12EB" w14:textId="7080E18F" w:rsidR="00412245" w:rsidRPr="007956E3" w:rsidRDefault="006B027D" w:rsidP="00A852F8">
      <w:pPr>
        <w:pStyle w:val="Para-1"/>
      </w:pPr>
      <w:r>
        <w:t>T</w:t>
      </w:r>
      <w:r w:rsidR="00B234C1">
        <w:t xml:space="preserve">here is a overlap between the subject matter of this Study Question and that of the WIPO </w:t>
      </w:r>
      <w:r>
        <w:t>Study. However</w:t>
      </w:r>
      <w:r w:rsidR="00B234C1">
        <w:t xml:space="preserve">, this Study Question goes beyond the WIPO </w:t>
      </w:r>
      <w:r>
        <w:t xml:space="preserve">Study in the </w:t>
      </w:r>
      <w:r w:rsidR="00B234C1">
        <w:t>sense that the purpose of this Study Question is not merely to compile</w:t>
      </w:r>
      <w:r>
        <w:t xml:space="preserve"> a report of the current law</w:t>
      </w:r>
      <w:r w:rsidR="00B234C1">
        <w:t xml:space="preserve"> in various countries but also to </w:t>
      </w:r>
      <w:r w:rsidR="00A852F8" w:rsidRPr="00A852F8">
        <w:t>develop proposals for harmonisation</w:t>
      </w:r>
      <w:r w:rsidR="00A852F8">
        <w:t xml:space="preserve">.  Nevertheless, </w:t>
      </w:r>
      <w:r w:rsidR="00B234C1">
        <w:t xml:space="preserve">we invite the Groups to </w:t>
      </w:r>
      <w:r>
        <w:t>review</w:t>
      </w:r>
      <w:r w:rsidR="00B234C1">
        <w:t xml:space="preserve"> the WIPO </w:t>
      </w:r>
      <w:r>
        <w:t>Study</w:t>
      </w:r>
      <w:r w:rsidR="00B234C1">
        <w:t xml:space="preserve"> and in particular the answers</w:t>
      </w:r>
      <w:r>
        <w:t xml:space="preserve"> o</w:t>
      </w:r>
      <w:r w:rsidR="00831692">
        <w:t>f</w:t>
      </w:r>
      <w:r>
        <w:t xml:space="preserve"> the </w:t>
      </w:r>
      <w:r w:rsidR="00831692">
        <w:t>m</w:t>
      </w:r>
      <w:r>
        <w:t>ember</w:t>
      </w:r>
      <w:r w:rsidR="00831692">
        <w:t>s</w:t>
      </w:r>
      <w:r w:rsidR="00B234C1">
        <w:t xml:space="preserve"> for </w:t>
      </w:r>
      <w:r>
        <w:t>their own</w:t>
      </w:r>
      <w:r w:rsidR="00B234C1">
        <w:t xml:space="preserve"> Group's jurisdiction</w:t>
      </w:r>
      <w:r w:rsidR="00A852F8">
        <w:t>, when preparing the answers to this Study Question.</w:t>
      </w:r>
    </w:p>
    <w:p w14:paraId="2B828574" w14:textId="530C6295" w:rsidR="00C94908" w:rsidRPr="007956E3" w:rsidRDefault="00B770B5" w:rsidP="00B46386">
      <w:pPr>
        <w:pStyle w:val="HeadingBold"/>
      </w:pPr>
      <w:r w:rsidRPr="007956E3">
        <w:t>Scope of this Study Q</w:t>
      </w:r>
      <w:r w:rsidR="00C94908" w:rsidRPr="007956E3">
        <w:t>uestion</w:t>
      </w:r>
    </w:p>
    <w:p w14:paraId="312E3B48" w14:textId="77777777" w:rsidR="00870E36" w:rsidRDefault="00D05799" w:rsidP="00485517">
      <w:pPr>
        <w:pStyle w:val="Para-1"/>
      </w:pPr>
      <w:bookmarkStart w:id="1" w:name="_Ref467486708"/>
      <w:r w:rsidRPr="007956E3">
        <w:t>This</w:t>
      </w:r>
      <w:r w:rsidR="00B770B5" w:rsidRPr="007956E3">
        <w:t xml:space="preserve"> Study Q</w:t>
      </w:r>
      <w:r w:rsidRPr="007956E3">
        <w:t xml:space="preserve">uestion </w:t>
      </w:r>
      <w:r w:rsidR="007274F4" w:rsidRPr="007956E3">
        <w:t xml:space="preserve">mainly </w:t>
      </w:r>
      <w:r w:rsidRPr="007956E3">
        <w:t xml:space="preserve">focuses on </w:t>
      </w:r>
      <w:r w:rsidR="006C70A7" w:rsidRPr="007956E3">
        <w:t xml:space="preserve">the issue of whether GUIs </w:t>
      </w:r>
      <w:r w:rsidR="00870E36">
        <w:t>should</w:t>
      </w:r>
      <w:r w:rsidR="006C70A7" w:rsidRPr="007956E3">
        <w:t xml:space="preserve"> be </w:t>
      </w:r>
      <w:r w:rsidR="007274F4" w:rsidRPr="007956E3">
        <w:t>protect</w:t>
      </w:r>
      <w:r w:rsidR="006C70A7" w:rsidRPr="007956E3">
        <w:t>ed</w:t>
      </w:r>
      <w:r w:rsidR="007274F4" w:rsidRPr="007956E3">
        <w:t xml:space="preserve"> by means of</w:t>
      </w:r>
      <w:r w:rsidR="00D32A0B">
        <w:t xml:space="preserve"> what may be </w:t>
      </w:r>
      <w:r w:rsidR="00B6145F">
        <w:t>considered</w:t>
      </w:r>
      <w:r w:rsidR="00D32A0B">
        <w:t xml:space="preserve"> </w:t>
      </w:r>
      <w:r w:rsidR="00BE2107">
        <w:t>"</w:t>
      </w:r>
      <w:r w:rsidR="00D32A0B">
        <w:t>traditional IP rights</w:t>
      </w:r>
      <w:r w:rsidR="00BE2107">
        <w:t>"</w:t>
      </w:r>
      <w:r w:rsidR="00D32A0B">
        <w:t>, namely</w:t>
      </w:r>
      <w:r w:rsidR="007274F4" w:rsidRPr="007956E3">
        <w:t>:</w:t>
      </w:r>
      <w:bookmarkEnd w:id="1"/>
    </w:p>
    <w:p w14:paraId="55A504D5" w14:textId="77777777" w:rsidR="00870E36" w:rsidRPr="00461B31" w:rsidRDefault="00870E36" w:rsidP="00485517">
      <w:pPr>
        <w:pStyle w:val="Para-a"/>
      </w:pPr>
      <w:r w:rsidRPr="00461B31">
        <w:t>patents;</w:t>
      </w:r>
    </w:p>
    <w:p w14:paraId="36B74AC1" w14:textId="77777777" w:rsidR="00870E36" w:rsidRPr="00461B31" w:rsidRDefault="007274F4" w:rsidP="00485517">
      <w:pPr>
        <w:pStyle w:val="Para-a"/>
      </w:pPr>
      <w:r w:rsidRPr="00461B31">
        <w:t>design rights;</w:t>
      </w:r>
    </w:p>
    <w:p w14:paraId="30BB8CC1" w14:textId="77777777" w:rsidR="00870E36" w:rsidRPr="00461B31" w:rsidRDefault="00870E36" w:rsidP="00485517">
      <w:pPr>
        <w:pStyle w:val="Para-a"/>
      </w:pPr>
      <w:r w:rsidRPr="00461B31">
        <w:t>copyright; and</w:t>
      </w:r>
    </w:p>
    <w:p w14:paraId="26139C42" w14:textId="77777777" w:rsidR="00870E36" w:rsidRPr="00461B31" w:rsidRDefault="00870E36" w:rsidP="00485517">
      <w:pPr>
        <w:pStyle w:val="Para-a"/>
      </w:pPr>
      <w:r w:rsidRPr="00461B31">
        <w:t>trademarks.</w:t>
      </w:r>
    </w:p>
    <w:p w14:paraId="595E6924" w14:textId="5B965180" w:rsidR="007274F4" w:rsidRPr="006E2FB7" w:rsidRDefault="00B6145F" w:rsidP="00870E36">
      <w:pPr>
        <w:pStyle w:val="Retraitnormal"/>
        <w:rPr>
          <w:b/>
          <w:i/>
          <w:highlight w:val="yellow"/>
        </w:rPr>
      </w:pPr>
      <w:r>
        <w:t>Some</w:t>
      </w:r>
      <w:r w:rsidR="00D32A0B">
        <w:t xml:space="preserve"> jurisdiction</w:t>
      </w:r>
      <w:r>
        <w:t>s</w:t>
      </w:r>
      <w:r w:rsidR="00D32A0B">
        <w:t xml:space="preserve"> </w:t>
      </w:r>
      <w:r>
        <w:t xml:space="preserve">permit </w:t>
      </w:r>
      <w:r w:rsidR="007274F4" w:rsidRPr="009E1B52">
        <w:t xml:space="preserve">protection </w:t>
      </w:r>
      <w:r w:rsidR="00D32A0B">
        <w:t>for</w:t>
      </w:r>
      <w:r w:rsidR="007274F4" w:rsidRPr="009E1B52">
        <w:t xml:space="preserve"> GUIs</w:t>
      </w:r>
      <w:r w:rsidR="00E95167" w:rsidRPr="009E1B52">
        <w:t xml:space="preserve"> </w:t>
      </w:r>
      <w:r>
        <w:t xml:space="preserve">by means of rights </w:t>
      </w:r>
      <w:r w:rsidR="00E95167" w:rsidRPr="009E1B52">
        <w:t>similar t</w:t>
      </w:r>
      <w:r w:rsidR="00AD37E9">
        <w:t xml:space="preserve">o various </w:t>
      </w:r>
      <w:r w:rsidR="00E95167" w:rsidRPr="009E1B52">
        <w:t xml:space="preserve">types of </w:t>
      </w:r>
      <w:r w:rsidR="00B46386">
        <w:t xml:space="preserve">these </w:t>
      </w:r>
      <w:r w:rsidR="00E95167" w:rsidRPr="009E1B52">
        <w:t xml:space="preserve">traditional IP rights, </w:t>
      </w:r>
      <w:r w:rsidR="00E95167" w:rsidRPr="004C1AFD">
        <w:t xml:space="preserve">such as </w:t>
      </w:r>
      <w:r w:rsidR="00E95167" w:rsidRPr="009E1B52">
        <w:t>trade dress protection</w:t>
      </w:r>
      <w:r>
        <w:t xml:space="preserve">. </w:t>
      </w:r>
      <w:r w:rsidR="006B027D">
        <w:t>For Groups in those jurisdictions,</w:t>
      </w:r>
      <w:r>
        <w:t xml:space="preserve"> </w:t>
      </w:r>
      <w:r w:rsidR="00141318">
        <w:t xml:space="preserve">such </w:t>
      </w:r>
      <w:r w:rsidR="00AD37E9">
        <w:t xml:space="preserve">rights </w:t>
      </w:r>
      <w:r w:rsidR="00D32A0B">
        <w:t>are within the scope of this Study Question</w:t>
      </w:r>
      <w:r w:rsidR="006C70A7" w:rsidRPr="009E1B52">
        <w:t>.</w:t>
      </w:r>
    </w:p>
    <w:p w14:paraId="15F469C4" w14:textId="77777777" w:rsidR="00E95167" w:rsidRDefault="00E95167" w:rsidP="00485517">
      <w:pPr>
        <w:pStyle w:val="Para-1"/>
      </w:pPr>
      <w:bookmarkStart w:id="2" w:name="_Ref467486734"/>
      <w:r>
        <w:t xml:space="preserve">On the other hand, </w:t>
      </w:r>
      <w:r w:rsidR="00B6145F">
        <w:t xml:space="preserve">some jurisdictions provide for </w:t>
      </w:r>
      <w:r w:rsidR="00AB75A2">
        <w:t xml:space="preserve">broader </w:t>
      </w:r>
      <w:r>
        <w:t>forms of legal protection</w:t>
      </w:r>
      <w:r w:rsidR="00AD37E9">
        <w:t xml:space="preserve"> that may also have application to GUIs,</w:t>
      </w:r>
      <w:r>
        <w:t xml:space="preserve"> such </w:t>
      </w:r>
      <w:r w:rsidR="00141318">
        <w:t xml:space="preserve">as </w:t>
      </w:r>
      <w:r w:rsidR="00B46386">
        <w:t xml:space="preserve">laws relating to </w:t>
      </w:r>
      <w:r>
        <w:t>unfair competition</w:t>
      </w:r>
      <w:r w:rsidR="00AD37E9">
        <w:t>,</w:t>
      </w:r>
      <w:r w:rsidR="00860B4D">
        <w:t xml:space="preserve"> </w:t>
      </w:r>
      <w:r>
        <w:t xml:space="preserve">unfair business practices </w:t>
      </w:r>
      <w:r w:rsidR="00B6145F">
        <w:t xml:space="preserve">or </w:t>
      </w:r>
      <w:r w:rsidR="00B14AC1">
        <w:t>general contractual principles</w:t>
      </w:r>
      <w:r w:rsidR="00B6145F">
        <w:t>. In general</w:t>
      </w:r>
      <w:r w:rsidR="00AD37E9">
        <w:t>,</w:t>
      </w:r>
      <w:r w:rsidR="00B6145F">
        <w:t xml:space="preserve"> such principles are </w:t>
      </w:r>
      <w:r w:rsidR="00AD37E9">
        <w:t xml:space="preserve">outside the scope of this Study Question. However, in </w:t>
      </w:r>
      <w:r w:rsidR="00AB75A2">
        <w:t xml:space="preserve">some jurisdictions </w:t>
      </w:r>
      <w:r w:rsidR="00B14AC1">
        <w:t>(e.g. the US) non</w:t>
      </w:r>
      <w:r w:rsidR="00B14AC1">
        <w:noBreakHyphen/>
      </w:r>
      <w:r>
        <w:t>registered trademarks and trade dress</w:t>
      </w:r>
      <w:r w:rsidR="00AD37E9">
        <w:t xml:space="preserve"> may be</w:t>
      </w:r>
      <w:r w:rsidR="00B6145F">
        <w:t xml:space="preserve"> protected under general principles of unfair competition. </w:t>
      </w:r>
      <w:r w:rsidR="00AD37E9">
        <w:t xml:space="preserve">For the Groups in </w:t>
      </w:r>
      <w:r w:rsidR="00B14AC1">
        <w:t xml:space="preserve">those </w:t>
      </w:r>
      <w:r w:rsidR="00AD37E9">
        <w:t>jurisdictions</w:t>
      </w:r>
      <w:r w:rsidR="00B14AC1">
        <w:t>,</w:t>
      </w:r>
      <w:r w:rsidR="00AD37E9">
        <w:t xml:space="preserve"> </w:t>
      </w:r>
      <w:r>
        <w:t xml:space="preserve">such protection is within </w:t>
      </w:r>
      <w:r w:rsidR="00860B4D">
        <w:t>the scope of this Study Question.</w:t>
      </w:r>
      <w:bookmarkEnd w:id="2"/>
    </w:p>
    <w:p w14:paraId="5C8A35F4" w14:textId="77777777" w:rsidR="00870E36" w:rsidRDefault="00982A34" w:rsidP="00485517">
      <w:pPr>
        <w:pStyle w:val="Para-1"/>
      </w:pPr>
      <w:r>
        <w:t xml:space="preserve">Accordingly, for </w:t>
      </w:r>
      <w:r w:rsidR="00870E36">
        <w:t>the purposes of this Study Question:</w:t>
      </w:r>
    </w:p>
    <w:p w14:paraId="3D44C2DC" w14:textId="50811ABE" w:rsidR="00982A34" w:rsidRDefault="00982A34" w:rsidP="00485517">
      <w:pPr>
        <w:pStyle w:val="Para-a"/>
      </w:pPr>
      <w:r>
        <w:t xml:space="preserve">the term </w:t>
      </w:r>
      <w:r>
        <w:rPr>
          <w:b/>
          <w:i/>
        </w:rPr>
        <w:t>tra</w:t>
      </w:r>
      <w:r w:rsidR="00B14AC1">
        <w:rPr>
          <w:b/>
          <w:i/>
        </w:rPr>
        <w:t>d</w:t>
      </w:r>
      <w:r>
        <w:rPr>
          <w:b/>
          <w:i/>
        </w:rPr>
        <w:t xml:space="preserve">itional </w:t>
      </w:r>
      <w:r w:rsidR="00B46386">
        <w:rPr>
          <w:b/>
          <w:i/>
        </w:rPr>
        <w:t>IP</w:t>
      </w:r>
      <w:r w:rsidR="00152963">
        <w:rPr>
          <w:b/>
          <w:i/>
        </w:rPr>
        <w:t xml:space="preserve"> </w:t>
      </w:r>
      <w:r>
        <w:rPr>
          <w:b/>
          <w:i/>
        </w:rPr>
        <w:t xml:space="preserve">rights </w:t>
      </w:r>
      <w:r>
        <w:t xml:space="preserve">refers to the rights listed in paragraph </w:t>
      </w:r>
      <w:r w:rsidR="00E47B12">
        <w:fldChar w:fldCharType="begin"/>
      </w:r>
      <w:r w:rsidR="00E47B12">
        <w:instrText xml:space="preserve"> REF _Ref467486708 \r \h </w:instrText>
      </w:r>
      <w:r w:rsidR="00E47B12">
        <w:fldChar w:fldCharType="separate"/>
      </w:r>
      <w:r w:rsidR="00363C33">
        <w:t>12)</w:t>
      </w:r>
      <w:r w:rsidR="00E47B12">
        <w:fldChar w:fldCharType="end"/>
      </w:r>
      <w:r>
        <w:t xml:space="preserve"> above;</w:t>
      </w:r>
    </w:p>
    <w:p w14:paraId="11F43702" w14:textId="77777777" w:rsidR="00870E36" w:rsidRDefault="003D0D8C" w:rsidP="00485517">
      <w:pPr>
        <w:pStyle w:val="Para-a"/>
      </w:pPr>
      <w:r>
        <w:t xml:space="preserve">the term </w:t>
      </w:r>
      <w:r w:rsidR="00C07A49">
        <w:rPr>
          <w:b/>
          <w:i/>
        </w:rPr>
        <w:t>patents</w:t>
      </w:r>
      <w:r w:rsidR="00C07A49" w:rsidRPr="00C07A49">
        <w:t xml:space="preserve"> </w:t>
      </w:r>
      <w:r w:rsidR="00C07A49">
        <w:t>cover</w:t>
      </w:r>
      <w:r>
        <w:t>s</w:t>
      </w:r>
      <w:r w:rsidR="00C07A49">
        <w:t xml:space="preserve"> utility patents and </w:t>
      </w:r>
      <w:r w:rsidR="00337610">
        <w:t xml:space="preserve">secondary </w:t>
      </w:r>
      <w:r w:rsidR="00C07A49">
        <w:t>patents (such as utility models</w:t>
      </w:r>
      <w:r w:rsidR="00AB75A2">
        <w:t>, petty patents and innovation patents</w:t>
      </w:r>
      <w:r w:rsidR="00C07A49">
        <w:t>);</w:t>
      </w:r>
    </w:p>
    <w:p w14:paraId="60EF0D55" w14:textId="77777777" w:rsidR="00C07A49" w:rsidRDefault="003D0D8C" w:rsidP="00485517">
      <w:pPr>
        <w:pStyle w:val="Para-a"/>
      </w:pPr>
      <w:r>
        <w:t xml:space="preserve">the term </w:t>
      </w:r>
      <w:r w:rsidR="00C07A49">
        <w:rPr>
          <w:b/>
          <w:i/>
        </w:rPr>
        <w:t>design rights</w:t>
      </w:r>
      <w:r w:rsidR="00963736">
        <w:t xml:space="preserve"> cover</w:t>
      </w:r>
      <w:r w:rsidR="00490E4C">
        <w:t>s</w:t>
      </w:r>
      <w:r w:rsidR="00963736">
        <w:t xml:space="preserve"> design patents;</w:t>
      </w:r>
    </w:p>
    <w:p w14:paraId="4DDF6C44" w14:textId="03EBC59E" w:rsidR="00963736" w:rsidRDefault="00AA133C" w:rsidP="00485517">
      <w:pPr>
        <w:pStyle w:val="Para-a"/>
      </w:pPr>
      <w:r>
        <w:t>references</w:t>
      </w:r>
      <w:r w:rsidR="00490E4C" w:rsidRPr="00490E4C">
        <w:t xml:space="preserve"> </w:t>
      </w:r>
      <w:r w:rsidR="00490E4C">
        <w:t xml:space="preserve">to </w:t>
      </w:r>
      <w:r w:rsidR="00963736" w:rsidRPr="00963736">
        <w:rPr>
          <w:b/>
          <w:i/>
        </w:rPr>
        <w:t>protection of desig</w:t>
      </w:r>
      <w:r w:rsidR="00963736">
        <w:rPr>
          <w:b/>
          <w:i/>
        </w:rPr>
        <w:t>ns, trademarks and trade dress</w:t>
      </w:r>
      <w:r w:rsidR="00963736">
        <w:t xml:space="preserve"> </w:t>
      </w:r>
      <w:r w:rsidR="00982A34">
        <w:t xml:space="preserve">cover </w:t>
      </w:r>
      <w:r w:rsidR="00963736">
        <w:t>both registered and unregistered rights</w:t>
      </w:r>
      <w:r w:rsidR="00646F78">
        <w:t xml:space="preserve"> </w:t>
      </w:r>
      <w:r w:rsidR="00AB5AF1">
        <w:t>(if applicable</w:t>
      </w:r>
      <w:r w:rsidR="00B14AC1">
        <w:t xml:space="preserve"> in the sense described in paragraph </w:t>
      </w:r>
      <w:r w:rsidR="00E47B12">
        <w:fldChar w:fldCharType="begin"/>
      </w:r>
      <w:r w:rsidR="00E47B12">
        <w:instrText xml:space="preserve"> REF _Ref467486734 \r \h </w:instrText>
      </w:r>
      <w:r w:rsidR="00E47B12">
        <w:fldChar w:fldCharType="separate"/>
      </w:r>
      <w:r w:rsidR="00363C33">
        <w:t>13)</w:t>
      </w:r>
      <w:r w:rsidR="00E47B12">
        <w:fldChar w:fldCharType="end"/>
      </w:r>
      <w:r w:rsidR="00B14AC1">
        <w:t xml:space="preserve"> above</w:t>
      </w:r>
      <w:r w:rsidR="00982A34">
        <w:t>)</w:t>
      </w:r>
      <w:r w:rsidR="00B46386">
        <w:t>, and</w:t>
      </w:r>
      <w:r w:rsidR="00AB5AF1">
        <w:t xml:space="preserve"> </w:t>
      </w:r>
      <w:r w:rsidR="00B6145F">
        <w:t xml:space="preserve">extend to </w:t>
      </w:r>
      <w:r w:rsidR="00AB5AF1">
        <w:t xml:space="preserve">protection </w:t>
      </w:r>
      <w:r w:rsidR="00B6145F">
        <w:t>of</w:t>
      </w:r>
      <w:r w:rsidR="00AB5AF1">
        <w:t xml:space="preserve"> unregistered rights </w:t>
      </w:r>
      <w:r w:rsidR="00646F78">
        <w:t>under unfair competition</w:t>
      </w:r>
      <w:r w:rsidR="00982A34">
        <w:t xml:space="preserve"> principles</w:t>
      </w:r>
      <w:r w:rsidR="00963736">
        <w:t>.</w:t>
      </w:r>
    </w:p>
    <w:p w14:paraId="0F49463F" w14:textId="77777777" w:rsidR="00963736" w:rsidRDefault="00963736" w:rsidP="00485517">
      <w:pPr>
        <w:pStyle w:val="Para-1"/>
      </w:pPr>
      <w:r>
        <w:t xml:space="preserve">The scope of </w:t>
      </w:r>
      <w:r w:rsidRPr="007956E3">
        <w:t xml:space="preserve">this Study Question </w:t>
      </w:r>
      <w:r>
        <w:t xml:space="preserve">is </w:t>
      </w:r>
      <w:r w:rsidRPr="007956E3">
        <w:t xml:space="preserve">whether, how and under what conditions GUIs </w:t>
      </w:r>
      <w:r>
        <w:t xml:space="preserve">should be </w:t>
      </w:r>
      <w:r w:rsidRPr="007956E3">
        <w:t>protected by the IP rights</w:t>
      </w:r>
      <w:r w:rsidR="00982A34">
        <w:t xml:space="preserve"> described above</w:t>
      </w:r>
      <w:r w:rsidRPr="007956E3">
        <w:t>.</w:t>
      </w:r>
      <w:r w:rsidR="006E6A71">
        <w:t xml:space="preserve"> It </w:t>
      </w:r>
      <w:r w:rsidR="006E6A71" w:rsidRPr="007956E3">
        <w:t xml:space="preserve">does not </w:t>
      </w:r>
      <w:r w:rsidR="006E6A71">
        <w:t xml:space="preserve">address </w:t>
      </w:r>
      <w:r w:rsidR="006E6A71" w:rsidRPr="007956E3">
        <w:t xml:space="preserve">the general conditions for </w:t>
      </w:r>
      <w:r w:rsidR="006E6A71">
        <w:t xml:space="preserve">IP rights </w:t>
      </w:r>
      <w:r w:rsidR="006E6A71" w:rsidRPr="007956E3">
        <w:t>protection</w:t>
      </w:r>
      <w:r w:rsidR="006E6A71">
        <w:t>.</w:t>
      </w:r>
    </w:p>
    <w:p w14:paraId="091894B0" w14:textId="03D17E3A" w:rsidR="00302F31" w:rsidRDefault="006E6A71" w:rsidP="00485517">
      <w:pPr>
        <w:pStyle w:val="Para-1"/>
      </w:pPr>
      <w:r>
        <w:t>Further, t</w:t>
      </w:r>
      <w:r w:rsidR="00963736" w:rsidRPr="007956E3">
        <w:t xml:space="preserve">he </w:t>
      </w:r>
      <w:r w:rsidR="000B3899" w:rsidRPr="007956E3">
        <w:t xml:space="preserve">issue of </w:t>
      </w:r>
      <w:r w:rsidR="00327865" w:rsidRPr="007956E3">
        <w:t>patentable subject matter eligibility of computer implemented technologies</w:t>
      </w:r>
      <w:r w:rsidR="000B3899" w:rsidRPr="007956E3">
        <w:t xml:space="preserve"> </w:t>
      </w:r>
      <w:r w:rsidR="00963736">
        <w:t xml:space="preserve">is </w:t>
      </w:r>
      <w:r w:rsidR="00977331">
        <w:t xml:space="preserve">not the focus of this Study Question. It is </w:t>
      </w:r>
      <w:r w:rsidR="00963736">
        <w:t xml:space="preserve">only within </w:t>
      </w:r>
      <w:r w:rsidR="00327865" w:rsidRPr="007956E3">
        <w:t xml:space="preserve">the scope of this Study Question to the extent </w:t>
      </w:r>
      <w:r w:rsidR="00AB5AF1">
        <w:t>this</w:t>
      </w:r>
      <w:r w:rsidR="00302F31">
        <w:t xml:space="preserve"> issue </w:t>
      </w:r>
      <w:r w:rsidR="00327865" w:rsidRPr="007956E3">
        <w:t xml:space="preserve">relates to </w:t>
      </w:r>
      <w:r w:rsidR="00AB5AF1">
        <w:t xml:space="preserve">possible patent </w:t>
      </w:r>
      <w:r w:rsidR="00327865" w:rsidRPr="007956E3">
        <w:t xml:space="preserve">protection </w:t>
      </w:r>
      <w:r w:rsidR="00AB5AF1">
        <w:t>for</w:t>
      </w:r>
      <w:r w:rsidR="00327865" w:rsidRPr="007956E3">
        <w:t xml:space="preserve"> GUIs</w:t>
      </w:r>
      <w:r w:rsidR="00977331">
        <w:t xml:space="preserve"> specifically</w:t>
      </w:r>
      <w:r w:rsidR="006028DD">
        <w:t xml:space="preserve">, </w:t>
      </w:r>
      <w:r w:rsidR="00AB5AF1">
        <w:t>but</w:t>
      </w:r>
      <w:r w:rsidR="006028DD">
        <w:t xml:space="preserve"> not</w:t>
      </w:r>
      <w:r w:rsidR="00977331">
        <w:t xml:space="preserve"> the </w:t>
      </w:r>
      <w:r>
        <w:t xml:space="preserve">general </w:t>
      </w:r>
      <w:r w:rsidR="00977331">
        <w:t>question of the patentability of</w:t>
      </w:r>
      <w:r w:rsidR="006028DD">
        <w:t xml:space="preserve"> computer implemented inventions (</w:t>
      </w:r>
      <w:r w:rsidR="006028DD" w:rsidRPr="006B027D">
        <w:rPr>
          <w:b/>
          <w:i/>
        </w:rPr>
        <w:t>CII</w:t>
      </w:r>
      <w:r w:rsidR="00977331">
        <w:t xml:space="preserve">) more </w:t>
      </w:r>
      <w:r>
        <w:t>broadly</w:t>
      </w:r>
      <w:r w:rsidR="006028DD">
        <w:t>.</w:t>
      </w:r>
      <w:r w:rsidR="00302F31">
        <w:t xml:space="preserve"> Another 2016 Study Question – "Patentability of computer implemented inventions" addresses the issue of patentability of CII per se.</w:t>
      </w:r>
    </w:p>
    <w:p w14:paraId="0F0CE774" w14:textId="77777777" w:rsidR="001F5140" w:rsidRPr="007956E3" w:rsidRDefault="006A63A5" w:rsidP="00485517">
      <w:pPr>
        <w:pStyle w:val="HeadingBold"/>
      </w:pPr>
      <w:r w:rsidRPr="006A63A5">
        <w:rPr>
          <w:rFonts w:hint="eastAsia"/>
        </w:rPr>
        <w:t>Discussion</w:t>
      </w:r>
    </w:p>
    <w:p w14:paraId="7D17F380" w14:textId="75B1667A" w:rsidR="00B14AC1" w:rsidRPr="00325AA2" w:rsidRDefault="00B14AC1" w:rsidP="00B14AC1">
      <w:pPr>
        <w:pStyle w:val="Para-1"/>
      </w:pPr>
      <w:r w:rsidRPr="00325AA2">
        <w:t>The most suitable mode of protection for the technical contributions of GUIs (e.g. improvement of usability and accessibility)</w:t>
      </w:r>
      <w:r>
        <w:t xml:space="preserve"> may be </w:t>
      </w:r>
      <w:r w:rsidRPr="00325AA2">
        <w:t xml:space="preserve">patent protection. For the aesthetic elements of the appearance of GUIs, design protection </w:t>
      </w:r>
      <w:r>
        <w:t>is likely to be</w:t>
      </w:r>
      <w:r w:rsidRPr="00325AA2">
        <w:t xml:space="preserve"> most relevant. GUIs </w:t>
      </w:r>
      <w:r>
        <w:t>may</w:t>
      </w:r>
      <w:r w:rsidRPr="00325AA2">
        <w:t xml:space="preserve"> </w:t>
      </w:r>
      <w:r w:rsidR="0075154E">
        <w:t xml:space="preserve">also </w:t>
      </w:r>
      <w:r>
        <w:t xml:space="preserve">attract </w:t>
      </w:r>
      <w:r w:rsidRPr="00325AA2">
        <w:t xml:space="preserve">copyright protection as an original expression. </w:t>
      </w:r>
      <w:r w:rsidR="006B027D">
        <w:t xml:space="preserve">Further, </w:t>
      </w:r>
      <w:r w:rsidRPr="00325AA2">
        <w:t xml:space="preserve">GUIs may have the function of identifying the source of products, in which case, trademark protection </w:t>
      </w:r>
      <w:r>
        <w:t xml:space="preserve">is </w:t>
      </w:r>
      <w:r w:rsidR="006B027D">
        <w:t xml:space="preserve">also </w:t>
      </w:r>
      <w:r>
        <w:t>relevant</w:t>
      </w:r>
      <w:r w:rsidRPr="00325AA2">
        <w:t>.</w:t>
      </w:r>
    </w:p>
    <w:p w14:paraId="1AE575B4" w14:textId="32935A59" w:rsidR="007D4E56" w:rsidRDefault="006B027D" w:rsidP="00485517">
      <w:pPr>
        <w:pStyle w:val="Para-1"/>
      </w:pPr>
      <w:r>
        <w:t xml:space="preserve">There may be limitations depending on the type of IP rights protection. </w:t>
      </w:r>
      <w:r w:rsidR="007D4E56">
        <w:t>As a matter of general principle</w:t>
      </w:r>
      <w:r w:rsidR="008C106B">
        <w:t>,</w:t>
      </w:r>
      <w:r w:rsidR="007D4E56">
        <w:t xml:space="preserve"> while a lot of GUI development and the role of GUIs</w:t>
      </w:r>
      <w:r w:rsidR="006E374E">
        <w:t xml:space="preserve"> </w:t>
      </w:r>
      <w:r w:rsidR="007D4E56">
        <w:t>relates to improvements in user perception</w:t>
      </w:r>
      <w:r w:rsidR="008C106B">
        <w:t>,</w:t>
      </w:r>
      <w:r w:rsidR="007D4E56">
        <w:t xml:space="preserve"> the aesthetic elements of GUIs are unlikely to be </w:t>
      </w:r>
      <w:r w:rsidR="009B0192">
        <w:t>eligible</w:t>
      </w:r>
      <w:r w:rsidR="007D4E56">
        <w:t xml:space="preserve"> for patent protection.</w:t>
      </w:r>
      <w:r w:rsidR="009B0192">
        <w:t xml:space="preserve"> </w:t>
      </w:r>
      <w:r w:rsidR="00317376">
        <w:t>Patents can however protect functional aspects of GUIs.</w:t>
      </w:r>
      <w:r w:rsidR="007D4E56">
        <w:t xml:space="preserve"> </w:t>
      </w:r>
      <w:r w:rsidR="00317376">
        <w:t xml:space="preserve">Design </w:t>
      </w:r>
      <w:r w:rsidR="009B0192">
        <w:t>rights, copyright and trademarks are limited to the extent they can protect functional features</w:t>
      </w:r>
      <w:r w:rsidR="00317376">
        <w:t xml:space="preserve"> </w:t>
      </w:r>
      <w:r w:rsidR="006E6A71">
        <w:t xml:space="preserve">but </w:t>
      </w:r>
      <w:r w:rsidR="00317376">
        <w:t xml:space="preserve">may be able to protect </w:t>
      </w:r>
      <w:r w:rsidR="009B0192">
        <w:t>particular appearances.</w:t>
      </w:r>
      <w:r w:rsidR="006E6A71">
        <w:t xml:space="preserve"> This leads to the possibility that different aspects of a GUI may </w:t>
      </w:r>
      <w:r>
        <w:t>be eligible for</w:t>
      </w:r>
      <w:r w:rsidR="006E6A71">
        <w:t xml:space="preserve"> different forms, or a combination</w:t>
      </w:r>
      <w:r>
        <w:t>,</w:t>
      </w:r>
      <w:r w:rsidR="006E6A71">
        <w:t xml:space="preserve"> of IP rights protection.</w:t>
      </w:r>
    </w:p>
    <w:p w14:paraId="6FE14C23" w14:textId="77777777" w:rsidR="006A63A5" w:rsidRPr="00461B31" w:rsidRDefault="006A63A5" w:rsidP="00485517">
      <w:pPr>
        <w:pStyle w:val="HeadingUnderline"/>
      </w:pPr>
      <w:r w:rsidRPr="00461B31">
        <w:t>Patents</w:t>
      </w:r>
    </w:p>
    <w:p w14:paraId="3132BB13" w14:textId="64F0717F" w:rsidR="009B0192" w:rsidRDefault="006B027D" w:rsidP="00485517">
      <w:pPr>
        <w:pStyle w:val="Para-1"/>
      </w:pPr>
      <w:r>
        <w:t>As</w:t>
      </w:r>
      <w:r w:rsidR="00BD7638" w:rsidRPr="007956E3">
        <w:t xml:space="preserve"> GUIs operate on electronic devices and usually by means of computer programs running on the electronic devices, patent protection of GUIs </w:t>
      </w:r>
      <w:r w:rsidR="00AC51DD">
        <w:t xml:space="preserve">inevitably </w:t>
      </w:r>
      <w:r w:rsidR="00BD7638" w:rsidRPr="007956E3">
        <w:t xml:space="preserve">involves the issue of whether </w:t>
      </w:r>
      <w:r w:rsidR="002051ED">
        <w:t xml:space="preserve">a </w:t>
      </w:r>
      <w:r w:rsidR="00BD7638" w:rsidRPr="007956E3">
        <w:t xml:space="preserve">computer program </w:t>
      </w:r>
      <w:r w:rsidR="00AB5AF1">
        <w:t>constitute</w:t>
      </w:r>
      <w:r w:rsidR="002051ED">
        <w:t>s</w:t>
      </w:r>
      <w:r w:rsidR="00BD7638" w:rsidRPr="007956E3">
        <w:t xml:space="preserve"> patentable subject matter.</w:t>
      </w:r>
      <w:r w:rsidR="00B31B3D">
        <w:t xml:space="preserve"> </w:t>
      </w:r>
      <w:r w:rsidR="00BD7638" w:rsidRPr="007956E3">
        <w:t xml:space="preserve">In </w:t>
      </w:r>
      <w:r w:rsidR="00AC51DD">
        <w:t xml:space="preserve">the </w:t>
      </w:r>
      <w:r w:rsidR="00BD7638" w:rsidRPr="007956E3">
        <w:t>US, after the Supreme Court's decision</w:t>
      </w:r>
      <w:r w:rsidR="00AC51DD">
        <w:t xml:space="preserve"> in </w:t>
      </w:r>
      <w:r w:rsidR="00AC51DD" w:rsidRPr="00317376">
        <w:rPr>
          <w:i/>
        </w:rPr>
        <w:t>Alice Corp</w:t>
      </w:r>
      <w:r w:rsidR="00F24AA5">
        <w:rPr>
          <w:i/>
        </w:rPr>
        <w:t>.</w:t>
      </w:r>
      <w:r w:rsidR="00AC51DD" w:rsidRPr="00317376">
        <w:rPr>
          <w:i/>
        </w:rPr>
        <w:t xml:space="preserve"> v</w:t>
      </w:r>
      <w:r w:rsidR="00F24AA5">
        <w:rPr>
          <w:i/>
        </w:rPr>
        <w:t>.</w:t>
      </w:r>
      <w:r w:rsidR="00AC51DD" w:rsidRPr="00317376">
        <w:rPr>
          <w:i/>
        </w:rPr>
        <w:t xml:space="preserve"> CLS Bank</w:t>
      </w:r>
      <w:r w:rsidR="00F24AA5">
        <w:rPr>
          <w:i/>
        </w:rPr>
        <w:t xml:space="preserve"> Int'l</w:t>
      </w:r>
      <w:r w:rsidR="00211C35" w:rsidRPr="00D318B2">
        <w:rPr>
          <w:rStyle w:val="Appelnotedebasdep"/>
        </w:rPr>
        <w:footnoteReference w:id="1"/>
      </w:r>
      <w:r w:rsidR="00BD7638" w:rsidRPr="007956E3">
        <w:t xml:space="preserve">, many patents </w:t>
      </w:r>
      <w:r w:rsidR="006028DD">
        <w:t xml:space="preserve">relating to </w:t>
      </w:r>
      <w:r w:rsidR="00BD7638" w:rsidRPr="007956E3">
        <w:t xml:space="preserve">computer programs have </w:t>
      </w:r>
      <w:r w:rsidR="00710BCE">
        <w:t xml:space="preserve">been </w:t>
      </w:r>
      <w:r w:rsidR="00BD7638" w:rsidRPr="007956E3">
        <w:t xml:space="preserve">struck down </w:t>
      </w:r>
      <w:r w:rsidR="006028DD">
        <w:t xml:space="preserve">for lack of </w:t>
      </w:r>
      <w:r w:rsidR="00BD7638" w:rsidRPr="007956E3">
        <w:t>patentable subject matter.</w:t>
      </w:r>
    </w:p>
    <w:p w14:paraId="023F9229" w14:textId="1B5A1F04" w:rsidR="00BD7638" w:rsidRPr="007956E3" w:rsidRDefault="00BD7638" w:rsidP="00600326">
      <w:pPr>
        <w:pStyle w:val="Para-1"/>
      </w:pPr>
      <w:r w:rsidRPr="007956E3">
        <w:t xml:space="preserve">In the EU, Article 52(2) </w:t>
      </w:r>
      <w:r w:rsidR="00AC51DD">
        <w:t>of the European Patent Convention (</w:t>
      </w:r>
      <w:r w:rsidRPr="00325AA2">
        <w:rPr>
          <w:b/>
          <w:i/>
        </w:rPr>
        <w:t>EPC</w:t>
      </w:r>
      <w:r w:rsidR="00AC51DD">
        <w:t>)</w:t>
      </w:r>
      <w:r w:rsidRPr="007956E3">
        <w:t xml:space="preserve"> provides that "programs for computers" and "presentations of information" are not regarded as inventions that can be </w:t>
      </w:r>
      <w:r w:rsidR="00236FB3">
        <w:t>the subject of patent protection</w:t>
      </w:r>
      <w:r w:rsidRPr="007956E3">
        <w:t>.</w:t>
      </w:r>
      <w:r w:rsidR="006B027D">
        <w:t xml:space="preserve"> (For a more detailed discussion, see the Study Guidelines for "Patentability of Computer Imp</w:t>
      </w:r>
      <w:r w:rsidR="00FA6605">
        <w:t>lemented Inventions" referred to at paragraph 16</w:t>
      </w:r>
      <w:r w:rsidR="00831692">
        <w:t>)</w:t>
      </w:r>
      <w:r w:rsidR="00FA6605">
        <w:t xml:space="preserve"> above.)</w:t>
      </w:r>
      <w:r w:rsidR="00B31B3D">
        <w:t xml:space="preserve"> </w:t>
      </w:r>
      <w:r w:rsidR="00AA571F" w:rsidRPr="007956E3">
        <w:t xml:space="preserve">Therefore, </w:t>
      </w:r>
      <w:r w:rsidR="002051ED">
        <w:t xml:space="preserve">there is a question as to </w:t>
      </w:r>
      <w:r w:rsidR="00AA571F" w:rsidRPr="007956E3">
        <w:t xml:space="preserve">whether GUIs </w:t>
      </w:r>
      <w:r w:rsidR="002051ED">
        <w:t xml:space="preserve">constitute </w:t>
      </w:r>
      <w:r w:rsidR="00AA571F" w:rsidRPr="007956E3">
        <w:t>patentable subject matter</w:t>
      </w:r>
      <w:r w:rsidR="00236FB3">
        <w:t xml:space="preserve"> at all</w:t>
      </w:r>
      <w:r w:rsidR="00AA571F" w:rsidRPr="007956E3">
        <w:t xml:space="preserve">, and if so, under what conditions GUIs </w:t>
      </w:r>
      <w:r w:rsidR="000E5432">
        <w:t xml:space="preserve">are </w:t>
      </w:r>
      <w:r w:rsidR="00AA571F" w:rsidRPr="007956E3">
        <w:t>patentable.</w:t>
      </w:r>
      <w:r w:rsidR="00B31B3D">
        <w:t xml:space="preserve"> </w:t>
      </w:r>
      <w:r w:rsidR="00FA6605">
        <w:t>O</w:t>
      </w:r>
      <w:r w:rsidR="00B85409" w:rsidRPr="009E1B52">
        <w:t>ne issue</w:t>
      </w:r>
      <w:r w:rsidR="00B85409" w:rsidRPr="007956E3">
        <w:t xml:space="preserve"> is whether a claim </w:t>
      </w:r>
      <w:r w:rsidR="00236FB3">
        <w:t xml:space="preserve">covering a GUI </w:t>
      </w:r>
      <w:r w:rsidR="002051ED">
        <w:t xml:space="preserve">requires a recitation of </w:t>
      </w:r>
      <w:r w:rsidR="002051ED" w:rsidRPr="007956E3">
        <w:t xml:space="preserve">physical features </w:t>
      </w:r>
      <w:r w:rsidR="00B85409" w:rsidRPr="007956E3">
        <w:t>as a pre</w:t>
      </w:r>
      <w:r w:rsidR="00236FB3">
        <w:noBreakHyphen/>
      </w:r>
      <w:r w:rsidR="00B85409" w:rsidRPr="007956E3">
        <w:t>requisite for patentability.</w:t>
      </w:r>
      <w:r w:rsidR="00600326">
        <w:t xml:space="preserve">  </w:t>
      </w:r>
      <w:r w:rsidR="00FA6605">
        <w:t>Another is</w:t>
      </w:r>
      <w:r w:rsidR="00600326">
        <w:t xml:space="preserve"> what claim formats </w:t>
      </w:r>
      <w:r w:rsidR="00600326" w:rsidRPr="00600326">
        <w:t>(</w:t>
      </w:r>
      <w:r w:rsidR="00600326">
        <w:t xml:space="preserve">e.g. </w:t>
      </w:r>
      <w:r w:rsidR="00600326" w:rsidRPr="00600326">
        <w:t>process claims,</w:t>
      </w:r>
      <w:r w:rsidR="00600326">
        <w:t xml:space="preserve"> use claims, product claims) are available for GUIs.</w:t>
      </w:r>
    </w:p>
    <w:p w14:paraId="5BD6E298" w14:textId="6B649DDD" w:rsidR="000801A9" w:rsidRPr="007956E3" w:rsidRDefault="00317376" w:rsidP="00485517">
      <w:pPr>
        <w:pStyle w:val="Para-1"/>
      </w:pPr>
      <w:r>
        <w:t>A</w:t>
      </w:r>
      <w:r w:rsidR="00FA6605">
        <w:t>nother</w:t>
      </w:r>
      <w:r>
        <w:t xml:space="preserve"> </w:t>
      </w:r>
      <w:r w:rsidR="00AA571F" w:rsidRPr="007956E3">
        <w:t xml:space="preserve">issue is </w:t>
      </w:r>
      <w:r w:rsidR="00B31B3D">
        <w:t>the</w:t>
      </w:r>
      <w:r w:rsidR="00AA571F" w:rsidRPr="007956E3">
        <w:t xml:space="preserve"> extent </w:t>
      </w:r>
      <w:r w:rsidR="00B31B3D">
        <w:t xml:space="preserve">to which </w:t>
      </w:r>
      <w:r w:rsidR="00EC485A" w:rsidRPr="007956E3">
        <w:t xml:space="preserve">involvement of </w:t>
      </w:r>
      <w:r w:rsidR="00B31B3D">
        <w:t xml:space="preserve">the </w:t>
      </w:r>
      <w:r w:rsidR="00EC485A" w:rsidRPr="007956E3">
        <w:t xml:space="preserve">user's mental activities </w:t>
      </w:r>
      <w:r w:rsidR="00AA571F" w:rsidRPr="007956E3">
        <w:t>in a GUI process affect</w:t>
      </w:r>
      <w:r w:rsidR="00CF3353">
        <w:t>s</w:t>
      </w:r>
      <w:r w:rsidR="00AA571F" w:rsidRPr="007956E3">
        <w:t xml:space="preserve"> patentability</w:t>
      </w:r>
      <w:r w:rsidR="004949AD" w:rsidRPr="007956E3">
        <w:t xml:space="preserve"> of the GUI</w:t>
      </w:r>
      <w:r w:rsidR="00AA571F" w:rsidRPr="007956E3">
        <w:t>.</w:t>
      </w:r>
      <w:r w:rsidR="00B31B3D">
        <w:t xml:space="preserve"> </w:t>
      </w:r>
      <w:r w:rsidR="00B31B3D" w:rsidRPr="006028DD">
        <w:t>EPO</w:t>
      </w:r>
      <w:r w:rsidR="00152963">
        <w:t xml:space="preserve"> </w:t>
      </w:r>
      <w:r w:rsidR="00004571" w:rsidRPr="006028DD">
        <w:t>T1741/08</w:t>
      </w:r>
      <w:r w:rsidR="00831692">
        <w:rPr>
          <w:rStyle w:val="Appelnotedebasdep"/>
        </w:rPr>
        <w:footnoteReference w:id="2"/>
      </w:r>
      <w:r w:rsidR="00004571" w:rsidRPr="006028DD">
        <w:t xml:space="preserve"> </w:t>
      </w:r>
      <w:r w:rsidR="00B31B3D" w:rsidRPr="006028DD">
        <w:t xml:space="preserve">involved </w:t>
      </w:r>
      <w:r w:rsidR="00995152" w:rsidRPr="007956E3">
        <w:t>an improved layout on a computer screen that lowers the cognitive burden of the user and enables the user to respond more quickly</w:t>
      </w:r>
      <w:r w:rsidR="00B31B3D">
        <w:t>,</w:t>
      </w:r>
      <w:r w:rsidR="00995152" w:rsidRPr="007956E3">
        <w:t xml:space="preserve"> thereby resulting in less resources required by the computer</w:t>
      </w:r>
      <w:r w:rsidR="00B31B3D">
        <w:t>.</w:t>
      </w:r>
      <w:r w:rsidR="00995152" w:rsidRPr="007956E3">
        <w:t xml:space="preserve"> </w:t>
      </w:r>
      <w:r w:rsidR="00B31B3D">
        <w:t xml:space="preserve">The EPO Board of Appeal held that this invention </w:t>
      </w:r>
      <w:r w:rsidR="009E49F5" w:rsidRPr="007956E3">
        <w:t>does not have</w:t>
      </w:r>
      <w:r w:rsidR="00995152" w:rsidRPr="007956E3">
        <w:t xml:space="preserve"> a</w:t>
      </w:r>
      <w:r w:rsidR="00DC2B94">
        <w:t>n additional</w:t>
      </w:r>
      <w:r w:rsidR="00995152" w:rsidRPr="007956E3">
        <w:t xml:space="preserve"> technical effect</w:t>
      </w:r>
      <w:r w:rsidR="00DC2B94" w:rsidRPr="00DC2B94">
        <w:t xml:space="preserve"> </w:t>
      </w:r>
      <w:r w:rsidR="00DC2B94" w:rsidRPr="00325AA2">
        <w:t>over and above any technical effects present in the closest prior art (which is a pre-requisite for finding the subject-matter of a claim to be inventive)</w:t>
      </w:r>
      <w:r w:rsidR="00995152" w:rsidRPr="007956E3">
        <w:t>, since there is a "broken chain", namely a</w:t>
      </w:r>
      <w:r w:rsidR="001144F1" w:rsidRPr="007956E3">
        <w:t>n involvement of a</w:t>
      </w:r>
      <w:r w:rsidR="00995152" w:rsidRPr="007956E3">
        <w:t xml:space="preserve"> mental process of the user.</w:t>
      </w:r>
    </w:p>
    <w:p w14:paraId="5DBFC7CC" w14:textId="46A7645E" w:rsidR="000801A9" w:rsidRDefault="00995152" w:rsidP="00485517">
      <w:pPr>
        <w:pStyle w:val="Para-1"/>
      </w:pPr>
      <w:r w:rsidRPr="007956E3">
        <w:t xml:space="preserve">In contrast, </w:t>
      </w:r>
      <w:r w:rsidRPr="006028DD">
        <w:t>EPO</w:t>
      </w:r>
      <w:r w:rsidR="00152963">
        <w:t xml:space="preserve"> </w:t>
      </w:r>
      <w:r w:rsidRPr="006028DD">
        <w:t>T0928/03</w:t>
      </w:r>
      <w:r w:rsidR="00A91A0B">
        <w:rPr>
          <w:rStyle w:val="Appelnotedebasdep"/>
        </w:rPr>
        <w:footnoteReference w:id="3"/>
      </w:r>
      <w:r w:rsidRPr="006028DD">
        <w:t xml:space="preserve"> </w:t>
      </w:r>
      <w:r w:rsidR="00D14B21" w:rsidRPr="006028DD">
        <w:t>i</w:t>
      </w:r>
      <w:r w:rsidR="00D14B21" w:rsidRPr="00D14B21">
        <w:t>nvo</w:t>
      </w:r>
      <w:r w:rsidR="00D14B21">
        <w:t xml:space="preserve">lved </w:t>
      </w:r>
      <w:r w:rsidR="006028DD">
        <w:t xml:space="preserve">a </w:t>
      </w:r>
      <w:r w:rsidR="00990852">
        <w:t xml:space="preserve">computer soccer game in which a GUI </w:t>
      </w:r>
      <w:r w:rsidR="00990852" w:rsidRPr="007956E3">
        <w:t xml:space="preserve">displays a pass guide mark that enables the user to know the direction </w:t>
      </w:r>
      <w:r w:rsidR="006028DD">
        <w:t xml:space="preserve">to which </w:t>
      </w:r>
      <w:r w:rsidR="00990852" w:rsidRPr="007956E3">
        <w:t>the ball should be passed</w:t>
      </w:r>
      <w:r w:rsidR="006028DD">
        <w:t>.</w:t>
      </w:r>
      <w:r w:rsidR="00990852" w:rsidRPr="007956E3">
        <w:t xml:space="preserve"> </w:t>
      </w:r>
      <w:r w:rsidR="006028DD" w:rsidRPr="007956E3">
        <w:t xml:space="preserve">The </w:t>
      </w:r>
      <w:r w:rsidRPr="007956E3">
        <w:t xml:space="preserve">EPO Board of Appeal held that </w:t>
      </w:r>
      <w:r w:rsidR="00AA133C">
        <w:t xml:space="preserve">this </w:t>
      </w:r>
      <w:r w:rsidR="00013C79" w:rsidRPr="007956E3">
        <w:t xml:space="preserve">GUI </w:t>
      </w:r>
      <w:r w:rsidR="00AA133C">
        <w:t>involves</w:t>
      </w:r>
      <w:r w:rsidR="006028DD">
        <w:t xml:space="preserve"> an </w:t>
      </w:r>
      <w:r w:rsidR="00013C79" w:rsidRPr="007956E3">
        <w:t xml:space="preserve">inventive step, since </w:t>
      </w:r>
      <w:r w:rsidR="000801A9" w:rsidRPr="007956E3">
        <w:t>i</w:t>
      </w:r>
      <w:r w:rsidR="00204506" w:rsidRPr="007956E3">
        <w:t xml:space="preserve">t addresses </w:t>
      </w:r>
      <w:r w:rsidR="000801A9" w:rsidRPr="007956E3">
        <w:t>the conflicting technical requirements of displaying an enlarged portion of an image (into which the user may have zoomed) and keeping an overview of a zone of interest which is larger than the display area.</w:t>
      </w:r>
    </w:p>
    <w:p w14:paraId="17DE485D" w14:textId="77777777" w:rsidR="00B04052" w:rsidRPr="007956E3" w:rsidRDefault="00B04052" w:rsidP="00485517">
      <w:pPr>
        <w:pStyle w:val="HeadingUnderline"/>
      </w:pPr>
      <w:r w:rsidRPr="007956E3">
        <w:t xml:space="preserve">Design </w:t>
      </w:r>
      <w:r w:rsidR="006028DD" w:rsidRPr="007956E3">
        <w:t>rights</w:t>
      </w:r>
    </w:p>
    <w:p w14:paraId="5D45E09B" w14:textId="0CC0D810" w:rsidR="00AE3289" w:rsidRDefault="00593234" w:rsidP="00A82DC3">
      <w:pPr>
        <w:pStyle w:val="Para-1"/>
      </w:pPr>
      <w:r>
        <w:t xml:space="preserve">In some jurisdictions, design </w:t>
      </w:r>
      <w:r w:rsidR="00E50F42">
        <w:t xml:space="preserve">rights are currently one of the </w:t>
      </w:r>
      <w:r w:rsidR="00A82DC3">
        <w:t>most important</w:t>
      </w:r>
      <w:r>
        <w:t xml:space="preserve"> tools for protecting GUIs. The </w:t>
      </w:r>
      <w:r w:rsidR="00A82DC3">
        <w:t xml:space="preserve">United States Patent and Trademark Office </w:t>
      </w:r>
      <w:r w:rsidR="00A82DC3" w:rsidRPr="00A82DC3">
        <w:t>Manual of Patent Examining Procedure</w:t>
      </w:r>
      <w:r w:rsidR="00A82DC3">
        <w:t xml:space="preserve"> (</w:t>
      </w:r>
      <w:r w:rsidR="00A82DC3" w:rsidRPr="004C1AFD">
        <w:rPr>
          <w:b/>
          <w:i/>
        </w:rPr>
        <w:t>MPEP</w:t>
      </w:r>
      <w:r w:rsidR="00A82DC3">
        <w:t xml:space="preserve">) explicitly states that </w:t>
      </w:r>
      <w:r w:rsidR="00A82DC3" w:rsidRPr="00A82DC3">
        <w:t>designs for computer-generated icons embodied in articles of manufacture</w:t>
      </w:r>
      <w:r w:rsidR="00A82DC3">
        <w:t xml:space="preserve"> are protectable by design patents.</w:t>
      </w:r>
      <w:r w:rsidR="00A82DC3">
        <w:rPr>
          <w:rStyle w:val="Appelnotedebasdep"/>
        </w:rPr>
        <w:footnoteReference w:id="4"/>
      </w:r>
      <w:r w:rsidR="00282548">
        <w:t xml:space="preserve"> </w:t>
      </w:r>
      <w:r w:rsidR="001206E3">
        <w:t>In the US, d</w:t>
      </w:r>
      <w:r w:rsidR="00A82DC3">
        <w:t xml:space="preserve">esign patents </w:t>
      </w:r>
      <w:r w:rsidR="001206E3">
        <w:t xml:space="preserve">rather than utility patents, </w:t>
      </w:r>
      <w:r w:rsidR="00A82DC3">
        <w:t>are heav</w:t>
      </w:r>
      <w:r w:rsidR="001206E3">
        <w:t>il</w:t>
      </w:r>
      <w:r w:rsidR="00A82DC3">
        <w:t xml:space="preserve">y used by </w:t>
      </w:r>
      <w:r w:rsidR="001206E3">
        <w:t xml:space="preserve">relevant </w:t>
      </w:r>
      <w:r w:rsidR="00A82DC3">
        <w:t>industries to protect GUIs</w:t>
      </w:r>
      <w:r w:rsidR="001206E3">
        <w:t>.</w:t>
      </w:r>
      <w:r w:rsidR="00A82DC3">
        <w:t xml:space="preserve"> </w:t>
      </w:r>
      <w:r w:rsidR="001206E3">
        <w:t xml:space="preserve">One </w:t>
      </w:r>
      <w:r w:rsidR="00A82DC3">
        <w:t xml:space="preserve">of the IP rights that Apple asserted against Samsung in the famous dispute was a design patent </w:t>
      </w:r>
      <w:r w:rsidR="001206E3">
        <w:t xml:space="preserve">covering </w:t>
      </w:r>
      <w:r w:rsidR="00A82DC3">
        <w:t>"</w:t>
      </w:r>
      <w:r w:rsidR="00A82DC3" w:rsidRPr="00A82DC3">
        <w:t>the ornamental design for a graphical user interface for a display screen or portion thereof</w:t>
      </w:r>
      <w:r w:rsidR="00A82DC3">
        <w:t xml:space="preserve">", </w:t>
      </w:r>
      <w:r w:rsidR="001206E3">
        <w:t xml:space="preserve">relating to the </w:t>
      </w:r>
      <w:r w:rsidR="00A82DC3">
        <w:t>screen of an iPhone.</w:t>
      </w:r>
      <w:r w:rsidR="001D0D39">
        <w:rPr>
          <w:rStyle w:val="Appelnotedebasdep"/>
        </w:rPr>
        <w:footnoteReference w:id="5"/>
      </w:r>
    </w:p>
    <w:p w14:paraId="6E0DAE1E" w14:textId="54872ADE" w:rsidR="00E50F42" w:rsidRDefault="00AE3289" w:rsidP="00F26E88">
      <w:pPr>
        <w:pStyle w:val="Para-1"/>
      </w:pPr>
      <w:r>
        <w:t xml:space="preserve">In China, </w:t>
      </w:r>
      <w:r w:rsidR="001206E3">
        <w:t xml:space="preserve">design patents are also available. </w:t>
      </w:r>
      <w:r w:rsidR="005A474C">
        <w:t>U</w:t>
      </w:r>
      <w:r w:rsidR="001206E3">
        <w:t xml:space="preserve">ntil recently, </w:t>
      </w:r>
      <w:r w:rsidR="00F26E88">
        <w:t xml:space="preserve">GUIs </w:t>
      </w:r>
      <w:r w:rsidR="00615F34">
        <w:t xml:space="preserve">were </w:t>
      </w:r>
      <w:r w:rsidR="00F26E88">
        <w:t xml:space="preserve">explicitly excluded from subject matter protectable by design patents.  However, </w:t>
      </w:r>
      <w:r w:rsidR="005A474C">
        <w:t xml:space="preserve">in May 2014 </w:t>
      </w:r>
      <w:r>
        <w:t xml:space="preserve">the </w:t>
      </w:r>
      <w:r w:rsidRPr="00AE3289">
        <w:t>State Intellectual Property Office</w:t>
      </w:r>
      <w:r>
        <w:t xml:space="preserve"> amended the Guidebook </w:t>
      </w:r>
      <w:r w:rsidR="00F26E88">
        <w:t>for</w:t>
      </w:r>
      <w:r>
        <w:t xml:space="preserve"> </w:t>
      </w:r>
      <w:r w:rsidRPr="00AE3289">
        <w:t xml:space="preserve">Patent Examination </w:t>
      </w:r>
      <w:r>
        <w:t xml:space="preserve">to allow </w:t>
      </w:r>
      <w:r w:rsidR="0053661B">
        <w:t xml:space="preserve">for design patent protection for </w:t>
      </w:r>
      <w:r w:rsidR="00F26E88">
        <w:t>GUIs</w:t>
      </w:r>
      <w:r w:rsidR="0053661B">
        <w:t>.</w:t>
      </w:r>
      <w:r w:rsidR="00F26E88">
        <w:t xml:space="preserve"> Since then, </w:t>
      </w:r>
      <w:r w:rsidR="003D0F79">
        <w:t xml:space="preserve">relevant </w:t>
      </w:r>
      <w:r w:rsidR="00F26E88">
        <w:t xml:space="preserve">industries have become </w:t>
      </w:r>
      <w:r w:rsidR="00F26E88" w:rsidRPr="00F26E88">
        <w:t>very active in seeking protection for their GUI designs</w:t>
      </w:r>
      <w:r w:rsidR="00F26E88">
        <w:t xml:space="preserve"> in China.</w:t>
      </w:r>
    </w:p>
    <w:p w14:paraId="458AD9CC" w14:textId="3F2F0D10" w:rsidR="00FF4B36" w:rsidRDefault="005A474C" w:rsidP="00485517">
      <w:pPr>
        <w:pStyle w:val="Para-1"/>
      </w:pPr>
      <w:r>
        <w:t>Various issues arise i</w:t>
      </w:r>
      <w:r w:rsidR="00990852">
        <w:t xml:space="preserve">n relation to </w:t>
      </w:r>
      <w:r w:rsidR="006028DD">
        <w:t xml:space="preserve">design </w:t>
      </w:r>
      <w:r w:rsidR="00857C76" w:rsidRPr="007956E3">
        <w:t xml:space="preserve">protection </w:t>
      </w:r>
      <w:r>
        <w:t>for</w:t>
      </w:r>
      <w:r w:rsidR="00857C76" w:rsidRPr="007956E3">
        <w:t xml:space="preserve"> GUIs.</w:t>
      </w:r>
      <w:r w:rsidR="00B31B3D">
        <w:t xml:space="preserve"> </w:t>
      </w:r>
      <w:r w:rsidR="00857C76" w:rsidRPr="007956E3">
        <w:t xml:space="preserve">First, </w:t>
      </w:r>
      <w:r w:rsidR="00FF4B36">
        <w:t xml:space="preserve">a GUI temporarily </w:t>
      </w:r>
      <w:r w:rsidR="00FF4B36" w:rsidRPr="007956E3">
        <w:t xml:space="preserve">appears on </w:t>
      </w:r>
      <w:r w:rsidR="00AA133C">
        <w:t>the</w:t>
      </w:r>
      <w:r w:rsidR="00FF4B36" w:rsidRPr="007956E3">
        <w:t xml:space="preserve"> screen of an electronic device</w:t>
      </w:r>
      <w:r w:rsidR="00317376">
        <w:t>.</w:t>
      </w:r>
      <w:r w:rsidR="00FF4B36">
        <w:t xml:space="preserve"> </w:t>
      </w:r>
      <w:r w:rsidR="00317376">
        <w:t xml:space="preserve">Once </w:t>
      </w:r>
      <w:r w:rsidR="00FF4B36">
        <w:t>the device is switched off, the GUI disappears.</w:t>
      </w:r>
      <w:r w:rsidR="00B31B3D">
        <w:t xml:space="preserve"> </w:t>
      </w:r>
      <w:r w:rsidR="00BE2107">
        <w:t xml:space="preserve">GUI designs </w:t>
      </w:r>
      <w:r w:rsidR="006E6A71">
        <w:t xml:space="preserve">were characterised </w:t>
      </w:r>
      <w:r w:rsidR="00BE2107">
        <w:t>as "</w:t>
      </w:r>
      <w:r w:rsidR="00757786">
        <w:t>virtual or non</w:t>
      </w:r>
      <w:r w:rsidR="00757786">
        <w:noBreakHyphen/>
        <w:t>physical designs</w:t>
      </w:r>
      <w:r w:rsidR="00BE2107">
        <w:t>"</w:t>
      </w:r>
      <w:r w:rsidR="00757786">
        <w:t xml:space="preserve"> in a recent review of the Australian designs system</w:t>
      </w:r>
      <w:r>
        <w:t xml:space="preserve">, highlighting the question </w:t>
      </w:r>
      <w:r w:rsidR="001B210C">
        <w:t>of whether</w:t>
      </w:r>
      <w:r w:rsidR="00317376">
        <w:t xml:space="preserve"> </w:t>
      </w:r>
      <w:r w:rsidR="00DF4382">
        <w:t xml:space="preserve">a GUI that temporarily appears on a screen of an electronic device </w:t>
      </w:r>
      <w:r w:rsidR="000046FD">
        <w:t xml:space="preserve">is </w:t>
      </w:r>
      <w:r w:rsidR="00DF4382">
        <w:t xml:space="preserve">a "design" </w:t>
      </w:r>
      <w:r w:rsidR="00990852">
        <w:t xml:space="preserve">at all. If </w:t>
      </w:r>
      <w:r w:rsidR="00563397">
        <w:t>so</w:t>
      </w:r>
      <w:r w:rsidR="00990852">
        <w:t xml:space="preserve">, can it be </w:t>
      </w:r>
      <w:r w:rsidR="00DF4382">
        <w:t>protected by design rights</w:t>
      </w:r>
      <w:r w:rsidR="00990852">
        <w:t>?</w:t>
      </w:r>
      <w:r w:rsidR="00757786">
        <w:t xml:space="preserve"> The traditional approach in Australia has been to draw a distinction between the </w:t>
      </w:r>
      <w:r w:rsidR="00317376">
        <w:t>vi</w:t>
      </w:r>
      <w:r w:rsidR="00757786">
        <w:t xml:space="preserve">sual features of a product </w:t>
      </w:r>
      <w:r w:rsidR="00BE2107">
        <w:t>"</w:t>
      </w:r>
      <w:r w:rsidR="00757786">
        <w:t>at rest</w:t>
      </w:r>
      <w:r w:rsidR="00BE2107">
        <w:t>" as opposed to "</w:t>
      </w:r>
      <w:r w:rsidR="00757786">
        <w:t>i</w:t>
      </w:r>
      <w:r w:rsidR="00317376">
        <w:t>n</w:t>
      </w:r>
      <w:r w:rsidR="00757786">
        <w:t xml:space="preserve"> use</w:t>
      </w:r>
      <w:r w:rsidR="00BE2107">
        <w:t>"</w:t>
      </w:r>
      <w:r w:rsidR="00757786">
        <w:t xml:space="preserve">, with the assessment for design rights </w:t>
      </w:r>
      <w:r w:rsidR="00317376">
        <w:t xml:space="preserve">protection </w:t>
      </w:r>
      <w:r w:rsidR="00757786">
        <w:t>being based on the former</w:t>
      </w:r>
      <w:r w:rsidR="00317376">
        <w:t>. However</w:t>
      </w:r>
      <w:r w:rsidR="00757786">
        <w:t xml:space="preserve">, </w:t>
      </w:r>
      <w:r w:rsidR="00317376">
        <w:t xml:space="preserve">this </w:t>
      </w:r>
      <w:r w:rsidR="006E6A71">
        <w:t xml:space="preserve">was </w:t>
      </w:r>
      <w:r w:rsidR="00317376">
        <w:t xml:space="preserve">criticised </w:t>
      </w:r>
      <w:r w:rsidR="00757786">
        <w:t xml:space="preserve">in </w:t>
      </w:r>
      <w:r>
        <w:t>the</w:t>
      </w:r>
      <w:r w:rsidR="00757786">
        <w:t xml:space="preserve"> recent review.</w:t>
      </w:r>
    </w:p>
    <w:p w14:paraId="7AD241EB" w14:textId="3E909273" w:rsidR="00B04052" w:rsidRPr="007956E3" w:rsidRDefault="00DF4382" w:rsidP="00485517">
      <w:pPr>
        <w:pStyle w:val="Para-1"/>
      </w:pPr>
      <w:r>
        <w:t>Second</w:t>
      </w:r>
      <w:r w:rsidR="00990852">
        <w:t>ly</w:t>
      </w:r>
      <w:r>
        <w:t xml:space="preserve">, there is an issue </w:t>
      </w:r>
      <w:r w:rsidR="00857C76" w:rsidRPr="007956E3">
        <w:t xml:space="preserve">whether </w:t>
      </w:r>
      <w:r w:rsidR="00563397">
        <w:t xml:space="preserve">a </w:t>
      </w:r>
      <w:r w:rsidR="00857C76" w:rsidRPr="007956E3">
        <w:t xml:space="preserve">GUI </w:t>
      </w:r>
      <w:r w:rsidR="00CF3353">
        <w:t>is</w:t>
      </w:r>
      <w:r w:rsidR="00857C76" w:rsidRPr="007956E3">
        <w:t xml:space="preserve"> protectable independently from the design of the </w:t>
      </w:r>
      <w:r w:rsidR="000A56D3">
        <w:t xml:space="preserve">physical </w:t>
      </w:r>
      <w:r w:rsidR="00857C76" w:rsidRPr="007956E3">
        <w:t>electronic device itself.</w:t>
      </w:r>
      <w:r w:rsidR="00757786">
        <w:t xml:space="preserve"> This can be related to the characterisation of whether the design relates</w:t>
      </w:r>
      <w:r w:rsidR="00917AA2">
        <w:t xml:space="preserve"> to an aspect of a product </w:t>
      </w:r>
      <w:r w:rsidR="00BE2107">
        <w:t>"</w:t>
      </w:r>
      <w:r w:rsidR="00917AA2">
        <w:t>at r</w:t>
      </w:r>
      <w:r w:rsidR="00757786">
        <w:t>est</w:t>
      </w:r>
      <w:r w:rsidR="00BE2107">
        <w:t>"</w:t>
      </w:r>
      <w:r w:rsidR="00757786">
        <w:t xml:space="preserve"> or </w:t>
      </w:r>
      <w:r w:rsidR="00BE2107">
        <w:t>"</w:t>
      </w:r>
      <w:r w:rsidR="00757786">
        <w:t>in use</w:t>
      </w:r>
      <w:r w:rsidR="00BE2107">
        <w:t>"</w:t>
      </w:r>
      <w:r w:rsidR="00EE1AA0">
        <w:t>. I</w:t>
      </w:r>
      <w:r w:rsidR="00757786">
        <w:t xml:space="preserve">f the assessment only takes account of </w:t>
      </w:r>
      <w:r w:rsidR="00317376">
        <w:t>the product</w:t>
      </w:r>
      <w:r w:rsidR="00757786">
        <w:t xml:space="preserve"> in </w:t>
      </w:r>
      <w:r w:rsidR="00317376">
        <w:t xml:space="preserve">its </w:t>
      </w:r>
      <w:r w:rsidR="00757786">
        <w:t xml:space="preserve">unpowered state, it </w:t>
      </w:r>
      <w:r w:rsidR="00317376">
        <w:t xml:space="preserve">may </w:t>
      </w:r>
      <w:r w:rsidR="008402D1">
        <w:t xml:space="preserve">be </w:t>
      </w:r>
      <w:r w:rsidR="00757786">
        <w:t xml:space="preserve">only the </w:t>
      </w:r>
      <w:r w:rsidR="005676CF">
        <w:t xml:space="preserve">device itself </w:t>
      </w:r>
      <w:r w:rsidR="00757786">
        <w:t>that is the visual feature.</w:t>
      </w:r>
    </w:p>
    <w:p w14:paraId="6F37DA44" w14:textId="6A74CD3C" w:rsidR="00AC1CB6" w:rsidRPr="00563397" w:rsidRDefault="0084090A" w:rsidP="00485517">
      <w:pPr>
        <w:pStyle w:val="Para-1"/>
      </w:pPr>
      <w:r>
        <w:t>Third</w:t>
      </w:r>
      <w:r w:rsidR="00990852">
        <w:t>ly</w:t>
      </w:r>
      <w:r>
        <w:t>,</w:t>
      </w:r>
      <w:r w:rsidR="00857C76" w:rsidRPr="007956E3">
        <w:t xml:space="preserve"> a GUI may </w:t>
      </w:r>
      <w:r>
        <w:t>include</w:t>
      </w:r>
      <w:r w:rsidR="00857C76" w:rsidRPr="007956E3">
        <w:t xml:space="preserve"> various smaller elements, such as icons and slide buttons.</w:t>
      </w:r>
      <w:r w:rsidR="00B31B3D">
        <w:t xml:space="preserve"> </w:t>
      </w:r>
      <w:r w:rsidR="001019E0">
        <w:t>These are only a portion of the entire GUI bu</w:t>
      </w:r>
      <w:r w:rsidR="006C06A9">
        <w:t xml:space="preserve">t </w:t>
      </w:r>
      <w:r w:rsidR="002051ED">
        <w:t xml:space="preserve">may </w:t>
      </w:r>
      <w:r w:rsidR="006C06A9">
        <w:t>nevertheless be significant design</w:t>
      </w:r>
      <w:r w:rsidR="001019E0">
        <w:t xml:space="preserve"> feature</w:t>
      </w:r>
      <w:r w:rsidR="005A474C">
        <w:t>s</w:t>
      </w:r>
      <w:r w:rsidR="001019E0">
        <w:t xml:space="preserve"> of the GUI.</w:t>
      </w:r>
      <w:r w:rsidR="006E374E">
        <w:t xml:space="preserve"> </w:t>
      </w:r>
      <w:r w:rsidR="001019E0">
        <w:t>Therefore, t</w:t>
      </w:r>
      <w:r w:rsidR="00563397" w:rsidRPr="007956E3">
        <w:t xml:space="preserve">here </w:t>
      </w:r>
      <w:r w:rsidR="00857C76" w:rsidRPr="007956E3">
        <w:t xml:space="preserve">is an issue whether such smaller elements </w:t>
      </w:r>
      <w:r w:rsidR="00CF3353">
        <w:t>may</w:t>
      </w:r>
      <w:r w:rsidR="00857C76" w:rsidRPr="007956E3">
        <w:t xml:space="preserve"> be protectable apart from the GUI</w:t>
      </w:r>
      <w:r w:rsidR="00563397">
        <w:t xml:space="preserve"> as a whole</w:t>
      </w:r>
      <w:r w:rsidR="00857C76" w:rsidRPr="007956E3">
        <w:t>.</w:t>
      </w:r>
    </w:p>
    <w:p w14:paraId="4CBD5352" w14:textId="19CBD722" w:rsidR="00857C76" w:rsidRPr="007956E3" w:rsidRDefault="005A474C" w:rsidP="008402D1">
      <w:pPr>
        <w:pStyle w:val="Para-1"/>
      </w:pPr>
      <w:r>
        <w:t>Fourthly</w:t>
      </w:r>
      <w:r w:rsidR="00857C76" w:rsidRPr="007956E3">
        <w:t xml:space="preserve">, </w:t>
      </w:r>
      <w:r w:rsidR="00DC5A57">
        <w:t>the</w:t>
      </w:r>
      <w:r w:rsidR="00857C76" w:rsidRPr="007956E3">
        <w:t xml:space="preserve"> user operates the electronic device using the GUI</w:t>
      </w:r>
      <w:r w:rsidR="008576C7">
        <w:t>.</w:t>
      </w:r>
      <w:r w:rsidR="00857C76" w:rsidRPr="007956E3">
        <w:t xml:space="preserve"> </w:t>
      </w:r>
      <w:r w:rsidR="008576C7" w:rsidRPr="007956E3">
        <w:t xml:space="preserve">The </w:t>
      </w:r>
      <w:r w:rsidR="00857C76" w:rsidRPr="007956E3">
        <w:t>GUI appearing on the screen often moves or transitions.</w:t>
      </w:r>
      <w:r w:rsidR="00B31B3D">
        <w:t xml:space="preserve"> </w:t>
      </w:r>
      <w:r w:rsidR="006C06A9">
        <w:t xml:space="preserve">These moves and transitions </w:t>
      </w:r>
      <w:r>
        <w:t>can</w:t>
      </w:r>
      <w:r w:rsidR="006C06A9">
        <w:t xml:space="preserve"> themselves serve as a significant feature of the GUI from a design perspective.</w:t>
      </w:r>
      <w:r w:rsidR="006E374E">
        <w:t xml:space="preserve"> </w:t>
      </w:r>
      <w:r w:rsidR="006C06A9">
        <w:t>Therefore, t</w:t>
      </w:r>
      <w:r w:rsidR="00047236">
        <w:t xml:space="preserve">here is </w:t>
      </w:r>
      <w:r w:rsidR="006C06A9">
        <w:t xml:space="preserve">also </w:t>
      </w:r>
      <w:r w:rsidR="00047236">
        <w:t>an issue</w:t>
      </w:r>
      <w:r w:rsidR="00CF3353">
        <w:t xml:space="preserve"> w</w:t>
      </w:r>
      <w:r w:rsidR="00857C76" w:rsidRPr="007956E3">
        <w:t xml:space="preserve">hether </w:t>
      </w:r>
      <w:r>
        <w:t>screen</w:t>
      </w:r>
      <w:r w:rsidR="00857C76" w:rsidRPr="007956E3">
        <w:t xml:space="preserve"> movement</w:t>
      </w:r>
      <w:r>
        <w:t xml:space="preserve">s and </w:t>
      </w:r>
      <w:r w:rsidR="00CF3353">
        <w:t>transition</w:t>
      </w:r>
      <w:r w:rsidR="00831692">
        <w:t>s</w:t>
      </w:r>
      <w:r w:rsidR="00CF3353">
        <w:t xml:space="preserve"> may</w:t>
      </w:r>
      <w:r w:rsidR="00857C76" w:rsidRPr="007956E3">
        <w:t xml:space="preserve"> be </w:t>
      </w:r>
      <w:r w:rsidR="002051ED">
        <w:t>protectable</w:t>
      </w:r>
      <w:r w:rsidR="00857C76" w:rsidRPr="007956E3">
        <w:t xml:space="preserve"> by design right</w:t>
      </w:r>
      <w:r w:rsidR="00831692">
        <w:t>s</w:t>
      </w:r>
      <w:r w:rsidR="00857C76" w:rsidRPr="007956E3">
        <w:t>.</w:t>
      </w:r>
      <w:r w:rsidR="008402D1">
        <w:t xml:space="preserve">  </w:t>
      </w:r>
      <w:r>
        <w:t>For example, i</w:t>
      </w:r>
      <w:r w:rsidR="008402D1">
        <w:t>n the US, the MPEP explicitly states that c</w:t>
      </w:r>
      <w:r w:rsidR="008402D1" w:rsidRPr="008402D1">
        <w:t>omputer generated icons including images that change in appearance during viewing may be the subject of a design claim</w:t>
      </w:r>
      <w:r w:rsidR="008402D1">
        <w:t>.</w:t>
      </w:r>
    </w:p>
    <w:p w14:paraId="16324AEE" w14:textId="77777777" w:rsidR="00857C76" w:rsidRPr="007956E3" w:rsidRDefault="008576C7" w:rsidP="00485517">
      <w:pPr>
        <w:pStyle w:val="HeadingUnderline"/>
      </w:pPr>
      <w:r>
        <w:t>Copyright</w:t>
      </w:r>
    </w:p>
    <w:p w14:paraId="227153A5" w14:textId="32849F51" w:rsidR="00D0347F" w:rsidRDefault="008475AE" w:rsidP="00485517">
      <w:pPr>
        <w:pStyle w:val="Para-1"/>
      </w:pPr>
      <w:r>
        <w:t>I</w:t>
      </w:r>
      <w:r w:rsidR="00917AA2">
        <w:t xml:space="preserve">t </w:t>
      </w:r>
      <w:r w:rsidR="00D0347F" w:rsidRPr="007956E3">
        <w:t>is generally considered that c</w:t>
      </w:r>
      <w:r w:rsidR="008576C7">
        <w:t>opyright</w:t>
      </w:r>
      <w:r w:rsidR="00323338" w:rsidRPr="007956E3">
        <w:t xml:space="preserve"> protect</w:t>
      </w:r>
      <w:r w:rsidR="008576C7">
        <w:t>s</w:t>
      </w:r>
      <w:r w:rsidR="00323338" w:rsidRPr="007956E3">
        <w:t xml:space="preserve"> original</w:t>
      </w:r>
      <w:r w:rsidR="00D0347F" w:rsidRPr="007956E3">
        <w:t xml:space="preserve"> expressions, while ideas are outside the scope of copyright protection.</w:t>
      </w:r>
      <w:r w:rsidR="00B31B3D">
        <w:t xml:space="preserve"> </w:t>
      </w:r>
      <w:r>
        <w:t xml:space="preserve"> Logically, given their nature, GUIs should fit within the scope of copyright protection.  However, under</w:t>
      </w:r>
      <w:r w:rsidR="00D0347F" w:rsidRPr="007956E3">
        <w:t xml:space="preserve"> th</w:t>
      </w:r>
      <w:r w:rsidR="006E6A71">
        <w:t>e</w:t>
      </w:r>
      <w:r w:rsidR="00D0347F" w:rsidRPr="007956E3">
        <w:t xml:space="preserve"> idea/expression dichotomy, </w:t>
      </w:r>
      <w:r w:rsidR="008576C7">
        <w:t xml:space="preserve">there is </w:t>
      </w:r>
      <w:r w:rsidR="00D0347F" w:rsidRPr="007956E3">
        <w:t xml:space="preserve">an issue whether GUIs </w:t>
      </w:r>
      <w:r w:rsidR="00CF42C2">
        <w:t xml:space="preserve">can be characterised as </w:t>
      </w:r>
      <w:r w:rsidR="00D0347F" w:rsidRPr="007956E3">
        <w:t>protectable expre</w:t>
      </w:r>
      <w:r w:rsidR="00A277E3" w:rsidRPr="007956E3">
        <w:t>ssion</w:t>
      </w:r>
      <w:r w:rsidR="00CF42C2">
        <w:t>s</w:t>
      </w:r>
      <w:r w:rsidR="00A277E3" w:rsidRPr="007956E3">
        <w:t xml:space="preserve"> </w:t>
      </w:r>
      <w:r w:rsidR="00CF42C2">
        <w:t>rather</w:t>
      </w:r>
      <w:r w:rsidR="00563397">
        <w:t xml:space="preserve"> than</w:t>
      </w:r>
      <w:r w:rsidR="00CF42C2">
        <w:t xml:space="preserve"> simply </w:t>
      </w:r>
      <w:r w:rsidR="002051ED">
        <w:t xml:space="preserve">as </w:t>
      </w:r>
      <w:r w:rsidR="00A277E3" w:rsidRPr="007956E3">
        <w:t>unprotectable idea</w:t>
      </w:r>
      <w:r w:rsidR="00CF42C2">
        <w:t xml:space="preserve">s. </w:t>
      </w:r>
      <w:r w:rsidR="002051ED">
        <w:t>If</w:t>
      </w:r>
      <w:r w:rsidR="00CF42C2">
        <w:t xml:space="preserve"> copyright protection </w:t>
      </w:r>
      <w:r w:rsidR="002051ED">
        <w:t>is</w:t>
      </w:r>
      <w:r w:rsidR="00310A64">
        <w:t xml:space="preserve"> available, there may be a fu</w:t>
      </w:r>
      <w:r w:rsidR="00047236">
        <w:t>r</w:t>
      </w:r>
      <w:r w:rsidR="00310A64">
        <w:t xml:space="preserve">ther question as to </w:t>
      </w:r>
      <w:r w:rsidR="00A277E3" w:rsidRPr="007956E3">
        <w:t>what elements of GUIs (the individual images of icons and other graphics, the ove</w:t>
      </w:r>
      <w:r w:rsidR="00310A64">
        <w:t>rall "look and feel" of the GUI</w:t>
      </w:r>
      <w:r w:rsidR="00A277E3" w:rsidRPr="007956E3">
        <w:t xml:space="preserve">) </w:t>
      </w:r>
      <w:r w:rsidR="00563397">
        <w:t xml:space="preserve">can </w:t>
      </w:r>
      <w:r w:rsidR="00310A64">
        <w:t xml:space="preserve">attract </w:t>
      </w:r>
      <w:r w:rsidR="0048660A" w:rsidRPr="007956E3">
        <w:t>copyright</w:t>
      </w:r>
      <w:r w:rsidR="00310A64">
        <w:t xml:space="preserve"> protection</w:t>
      </w:r>
      <w:r w:rsidR="00A277E3" w:rsidRPr="007956E3">
        <w:t>.</w:t>
      </w:r>
    </w:p>
    <w:p w14:paraId="637BD848" w14:textId="131C2D4D" w:rsidR="008C0C3A" w:rsidRPr="007956E3" w:rsidRDefault="008475AE" w:rsidP="00485517">
      <w:pPr>
        <w:pStyle w:val="Para-1"/>
      </w:pPr>
      <w:r>
        <w:t>Another</w:t>
      </w:r>
      <w:r w:rsidR="008C0C3A">
        <w:t xml:space="preserve"> issue </w:t>
      </w:r>
      <w:r>
        <w:t>is</w:t>
      </w:r>
      <w:r w:rsidR="008C0C3A">
        <w:t xml:space="preserve"> whether GUIs can be considered works of human authors.  Usually, a GUI shown on a screen of a device is generated by a computer, based on algorithms in the underlying software and pre-defined designs.  Such algorithms and pre-defined designs are likely to be human made, but  there could be a point at which it becomes questionable whether a computer-created graphic is still the work of an author.</w:t>
      </w:r>
    </w:p>
    <w:p w14:paraId="70A2A9D8" w14:textId="77777777" w:rsidR="007956E3" w:rsidRPr="00917AA2" w:rsidRDefault="007956E3" w:rsidP="00485517">
      <w:pPr>
        <w:pStyle w:val="Para-1"/>
      </w:pPr>
      <w:bookmarkStart w:id="3" w:name="_Ref467854163"/>
      <w:r w:rsidRPr="007956E3">
        <w:t xml:space="preserve">In </w:t>
      </w:r>
      <w:r w:rsidR="00310A64">
        <w:t>the US</w:t>
      </w:r>
      <w:r w:rsidRPr="007956E3">
        <w:t xml:space="preserve">, </w:t>
      </w:r>
      <w:r w:rsidRPr="008475AE">
        <w:rPr>
          <w:i/>
        </w:rPr>
        <w:t>Apple Computer, Inc. v. Microsoft Corp.</w:t>
      </w:r>
      <w:r w:rsidRPr="00BC066C">
        <w:rPr>
          <w:vertAlign w:val="superscript"/>
        </w:rPr>
        <w:footnoteReference w:id="6"/>
      </w:r>
      <w:r w:rsidRPr="007956E3">
        <w:t xml:space="preserve"> d</w:t>
      </w:r>
      <w:r w:rsidR="0012220C">
        <w:t>ealt with this question.</w:t>
      </w:r>
      <w:r w:rsidR="00B31B3D">
        <w:t xml:space="preserve"> </w:t>
      </w:r>
      <w:r w:rsidR="0012220C">
        <w:t xml:space="preserve">In that case, the court denied the plaintiff's argument that </w:t>
      </w:r>
      <w:r w:rsidR="00563397">
        <w:t xml:space="preserve">the </w:t>
      </w:r>
      <w:r w:rsidR="0012220C" w:rsidRPr="0012220C">
        <w:t>"total concept and feel" of its works</w:t>
      </w:r>
      <w:r w:rsidR="0012220C">
        <w:t xml:space="preserve"> should be </w:t>
      </w:r>
      <w:r w:rsidR="00563397">
        <w:t>compared with those</w:t>
      </w:r>
      <w:r w:rsidR="0012220C">
        <w:t xml:space="preserve"> of the defendants' works, and instead compared individual elements included in the GUIs.</w:t>
      </w:r>
      <w:r w:rsidR="00B31B3D">
        <w:t xml:space="preserve"> </w:t>
      </w:r>
      <w:r w:rsidR="0012220C">
        <w:t>The court held that "</w:t>
      </w:r>
      <w:r w:rsidR="0012220C" w:rsidRPr="0012220C">
        <w:t>illicit copying could occur only if the works as a whole are virtually identical</w:t>
      </w:r>
      <w:r w:rsidR="0012220C">
        <w:t>" and concluded that there was no copyright infringement.</w:t>
      </w:r>
      <w:r w:rsidR="006E374E">
        <w:t xml:space="preserve"> </w:t>
      </w:r>
      <w:r w:rsidR="007D5FE6">
        <w:t xml:space="preserve">According to one </w:t>
      </w:r>
      <w:r w:rsidR="00BC066C">
        <w:t>commentator</w:t>
      </w:r>
      <w:r w:rsidR="007D5FE6">
        <w:t>, soon after this decision, the software industry began to rely more heavily on design patents for protection of GUIs.</w:t>
      </w:r>
      <w:r w:rsidR="007D5FE6">
        <w:rPr>
          <w:rStyle w:val="Appelnotedebasdep"/>
        </w:rPr>
        <w:footnoteReference w:id="7"/>
      </w:r>
      <w:bookmarkEnd w:id="3"/>
    </w:p>
    <w:p w14:paraId="31572296" w14:textId="11293BB5" w:rsidR="00B00BE5" w:rsidRPr="007956E3" w:rsidRDefault="00B00BE5" w:rsidP="00964EE3">
      <w:pPr>
        <w:pStyle w:val="Para-1"/>
      </w:pPr>
      <w:r w:rsidRPr="00D218ED">
        <w:t>In the EU</w:t>
      </w:r>
      <w:r>
        <w:t>, the European Court of Justice (</w:t>
      </w:r>
      <w:r w:rsidRPr="00D218ED">
        <w:rPr>
          <w:b/>
          <w:i/>
        </w:rPr>
        <w:t>ECJ</w:t>
      </w:r>
      <w:r>
        <w:t xml:space="preserve">) </w:t>
      </w:r>
      <w:r w:rsidR="00F07C80">
        <w:t>in Case C-393/09</w:t>
      </w:r>
      <w:r w:rsidR="008475AE">
        <w:rPr>
          <w:rStyle w:val="Appelnotedebasdep"/>
        </w:rPr>
        <w:footnoteReference w:id="8"/>
      </w:r>
      <w:r w:rsidR="00F07C80">
        <w:t xml:space="preserve"> </w:t>
      </w:r>
      <w:r>
        <w:t xml:space="preserve">dealt with the question of whether GUIs are protectable under various </w:t>
      </w:r>
      <w:r w:rsidR="00B27587">
        <w:t xml:space="preserve">EU </w:t>
      </w:r>
      <w:r w:rsidR="00BC066C">
        <w:t>Directives</w:t>
      </w:r>
      <w:r w:rsidRPr="007956E3">
        <w:t>.</w:t>
      </w:r>
      <w:r w:rsidR="006E374E">
        <w:t xml:space="preserve"> </w:t>
      </w:r>
      <w:r w:rsidR="00141CC8">
        <w:t>The ECJ held that GUIs do not fall under "computer programs" protectable under Article 1(2) of Directive 91/250</w:t>
      </w:r>
      <w:r w:rsidR="00BC066C">
        <w:t>/ECC</w:t>
      </w:r>
      <w:r w:rsidR="00B27587">
        <w:t>.</w:t>
      </w:r>
      <w:r w:rsidR="00BC066C">
        <w:rPr>
          <w:rStyle w:val="Appelnotedebasdep"/>
        </w:rPr>
        <w:footnoteReference w:id="9"/>
      </w:r>
      <w:r w:rsidR="006E374E">
        <w:t xml:space="preserve"> </w:t>
      </w:r>
      <w:r w:rsidR="00B27587">
        <w:t xml:space="preserve">But the ECJ also held that </w:t>
      </w:r>
      <w:r w:rsidR="00B36140">
        <w:t xml:space="preserve">a </w:t>
      </w:r>
      <w:r w:rsidR="00B27587">
        <w:t xml:space="preserve">GUI could be </w:t>
      </w:r>
      <w:r w:rsidR="00B27587" w:rsidRPr="00B27587">
        <w:t>protected by the ordinary law of copyright by virtue of Directive 2001/29</w:t>
      </w:r>
      <w:r w:rsidR="00BC066C">
        <w:t>/EC</w:t>
      </w:r>
      <w:r w:rsidR="002257A3">
        <w:rPr>
          <w:rStyle w:val="Appelnotedebasdep"/>
        </w:rPr>
        <w:footnoteReference w:id="10"/>
      </w:r>
      <w:r w:rsidR="00B27587">
        <w:t xml:space="preserve">, </w:t>
      </w:r>
      <w:r w:rsidR="00B36140">
        <w:t xml:space="preserve">if the GUI is </w:t>
      </w:r>
      <w:r w:rsidR="00B36140" w:rsidRPr="00B36140">
        <w:t>original in the sense that it is its author’s own intellectual creation</w:t>
      </w:r>
      <w:r w:rsidR="00B36140">
        <w:t>.</w:t>
      </w:r>
    </w:p>
    <w:p w14:paraId="3782FDC5" w14:textId="77777777" w:rsidR="0012220C" w:rsidRPr="00461B31" w:rsidRDefault="0012220C" w:rsidP="00485517">
      <w:pPr>
        <w:pStyle w:val="HeadingUnderline"/>
      </w:pPr>
      <w:r w:rsidRPr="009E1B52">
        <w:t>Trademarks</w:t>
      </w:r>
    </w:p>
    <w:p w14:paraId="374E2EEE" w14:textId="04404FF3" w:rsidR="0012220C" w:rsidRPr="00F85F28" w:rsidRDefault="00DB1CC2" w:rsidP="00485517">
      <w:pPr>
        <w:pStyle w:val="Para-1"/>
      </w:pPr>
      <w:r w:rsidRPr="009E1B52">
        <w:t>GUIs</w:t>
      </w:r>
      <w:r w:rsidR="002051ED">
        <w:t xml:space="preserve"> may also be prot</w:t>
      </w:r>
      <w:r w:rsidR="00627A50">
        <w:t xml:space="preserve">ectable as trademarks. </w:t>
      </w:r>
      <w:r w:rsidR="00AE5547">
        <w:t>Elements of GUIs such as icons identifying applications provided by specif</w:t>
      </w:r>
      <w:r w:rsidR="00666348">
        <w:t>i</w:t>
      </w:r>
      <w:r w:rsidR="00AE5547">
        <w:t xml:space="preserve">c companies may function as trademarks capable of distinguishing the goods or services of one source from those of others.  </w:t>
      </w:r>
      <w:r w:rsidRPr="009E1B52">
        <w:t xml:space="preserve">However, </w:t>
      </w:r>
      <w:r w:rsidR="00AE5547">
        <w:t xml:space="preserve">for GUIs </w:t>
      </w:r>
      <w:r w:rsidR="008475AE">
        <w:t xml:space="preserve">generally and </w:t>
      </w:r>
      <w:r w:rsidR="00AE5547">
        <w:t xml:space="preserve">generic icons, </w:t>
      </w:r>
      <w:r w:rsidRPr="009E1B52">
        <w:t xml:space="preserve">there </w:t>
      </w:r>
      <w:r w:rsidR="00917AA2">
        <w:t xml:space="preserve">are </w:t>
      </w:r>
      <w:r w:rsidR="008475AE">
        <w:t xml:space="preserve">likely to be </w:t>
      </w:r>
      <w:r w:rsidR="00917AA2">
        <w:t>inherent</w:t>
      </w:r>
      <w:r w:rsidRPr="009E1B52">
        <w:t xml:space="preserve"> limitations to such protection</w:t>
      </w:r>
      <w:r w:rsidR="00917AA2">
        <w:t xml:space="preserve"> due to the role of a trademark being to distinguish the goods or services of one source from those of others</w:t>
      </w:r>
      <w:r w:rsidRPr="009E1B52">
        <w:t>.</w:t>
      </w:r>
      <w:r w:rsidR="00B31B3D" w:rsidRPr="009E1B52">
        <w:t xml:space="preserve"> </w:t>
      </w:r>
      <w:r w:rsidRPr="009E1B52">
        <w:t xml:space="preserve">For example, it might be the case that only GUIs that have acquired secondary meaning </w:t>
      </w:r>
      <w:r w:rsidR="00331E40" w:rsidRPr="009E1B52">
        <w:t xml:space="preserve">through use </w:t>
      </w:r>
      <w:r w:rsidRPr="009E1B52">
        <w:t>could be protectable by trademarks.</w:t>
      </w:r>
    </w:p>
    <w:p w14:paraId="4D6B3B6C" w14:textId="77777777" w:rsidR="00857C76" w:rsidRPr="009E1B52" w:rsidRDefault="00CF3353" w:rsidP="00485517">
      <w:pPr>
        <w:pStyle w:val="HeadingUnderline"/>
      </w:pPr>
      <w:r w:rsidRPr="009E1B52">
        <w:t>Other forms of protection</w:t>
      </w:r>
    </w:p>
    <w:p w14:paraId="25D38BB5" w14:textId="1EC24F14" w:rsidR="00294D24" w:rsidRDefault="00627A50" w:rsidP="009B5B36">
      <w:pPr>
        <w:pStyle w:val="Para-1"/>
      </w:pPr>
      <w:r>
        <w:t xml:space="preserve">Different jurisdictions may provide </w:t>
      </w:r>
      <w:r w:rsidR="00CF3353" w:rsidRPr="009E1B52">
        <w:t xml:space="preserve">other protection </w:t>
      </w:r>
      <w:r>
        <w:t>for</w:t>
      </w:r>
      <w:r w:rsidR="00CF3353" w:rsidRPr="009E1B52">
        <w:t xml:space="preserve"> GUIs.</w:t>
      </w:r>
      <w:r w:rsidR="00B31B3D" w:rsidRPr="009E1B52">
        <w:t xml:space="preserve"> </w:t>
      </w:r>
      <w:r w:rsidR="00CF3353" w:rsidRPr="004C1AFD">
        <w:t xml:space="preserve">For example, </w:t>
      </w:r>
      <w:r w:rsidR="003D0F79">
        <w:t xml:space="preserve">in those </w:t>
      </w:r>
      <w:r w:rsidR="00152963">
        <w:t>j</w:t>
      </w:r>
      <w:r w:rsidR="009B5B36" w:rsidRPr="009B5B36">
        <w:t xml:space="preserve">urisdictions which provide protection for trade dress, </w:t>
      </w:r>
      <w:r w:rsidR="003D0F79">
        <w:t xml:space="preserve">this </w:t>
      </w:r>
      <w:r w:rsidR="009B5B36" w:rsidRPr="009B5B36">
        <w:t xml:space="preserve">may </w:t>
      </w:r>
      <w:r w:rsidR="003D0F79">
        <w:t xml:space="preserve">be </w:t>
      </w:r>
      <w:r w:rsidR="009B5B36" w:rsidRPr="009B5B36">
        <w:t>a means for protecting GUIs. There are however limitations as to trade dress or trade dress protection. For example, in the US, trade dress is protected only if: (a) it has acquired secondary meaning; and (b) is non-functional. Given the nature of GUIs, such protection could be very limited.</w:t>
      </w:r>
    </w:p>
    <w:p w14:paraId="3FA360B1" w14:textId="05E44786" w:rsidR="00CF3353" w:rsidRPr="00F85F28" w:rsidRDefault="003D0F79" w:rsidP="00C224B9">
      <w:pPr>
        <w:pStyle w:val="Para-1"/>
      </w:pPr>
      <w:r>
        <w:t xml:space="preserve">There have </w:t>
      </w:r>
      <w:r w:rsidR="008475AE">
        <w:t xml:space="preserve">also </w:t>
      </w:r>
      <w:r>
        <w:t xml:space="preserve">been calls </w:t>
      </w:r>
      <w:r w:rsidR="00D43A2D">
        <w:t>f</w:t>
      </w:r>
      <w:r>
        <w:t xml:space="preserve">or a </w:t>
      </w:r>
      <w:r w:rsidR="009B5B36" w:rsidRPr="004C1AFD">
        <w:rPr>
          <w:i/>
        </w:rPr>
        <w:t>sui generis</w:t>
      </w:r>
      <w:r w:rsidR="009B5B36">
        <w:t xml:space="preserve"> </w:t>
      </w:r>
      <w:r>
        <w:t>right</w:t>
      </w:r>
      <w:r w:rsidR="009B5B36">
        <w:t xml:space="preserve"> specific</w:t>
      </w:r>
      <w:r>
        <w:t xml:space="preserve">ally tailored to protect GUIs. </w:t>
      </w:r>
      <w:r w:rsidR="009B5B36">
        <w:t>The commentator referred to in</w:t>
      </w:r>
      <w:r>
        <w:t xml:space="preserve"> paragraph </w:t>
      </w:r>
      <w:r w:rsidR="00312D2B">
        <w:fldChar w:fldCharType="begin"/>
      </w:r>
      <w:r w:rsidR="00312D2B">
        <w:instrText xml:space="preserve"> REF _Ref467854163 \r \h </w:instrText>
      </w:r>
      <w:r w:rsidR="00312D2B">
        <w:fldChar w:fldCharType="separate"/>
      </w:r>
      <w:r w:rsidR="00363C33">
        <w:t>31)</w:t>
      </w:r>
      <w:r w:rsidR="00312D2B">
        <w:fldChar w:fldCharType="end"/>
      </w:r>
      <w:r>
        <w:t xml:space="preserve"> above has proposed a </w:t>
      </w:r>
      <w:r w:rsidR="009B5B36">
        <w:t>hybrid regime that is specifically tailored for GUIs should draw from the best-suited features of design patent, trade dress, and copyright law</w:t>
      </w:r>
      <w:r w:rsidR="003A51BC">
        <w:t>.</w:t>
      </w:r>
      <w:r w:rsidR="009B5B36">
        <w:rPr>
          <w:rStyle w:val="Appelnotedebasdep"/>
        </w:rPr>
        <w:footnoteReference w:id="11"/>
      </w:r>
    </w:p>
    <w:p w14:paraId="79C13A24" w14:textId="77777777" w:rsidR="002C4265" w:rsidRDefault="002C4265" w:rsidP="00D85DEF">
      <w:pPr>
        <w:pStyle w:val="Body1"/>
        <w:widowControl w:val="0"/>
        <w:spacing w:after="0"/>
        <w:rPr>
          <w:rFonts w:cs="Arial"/>
          <w:b/>
          <w:i/>
          <w:sz w:val="22"/>
          <w:szCs w:val="22"/>
          <w:lang w:eastAsia="ja-JP"/>
        </w:rPr>
      </w:pPr>
    </w:p>
    <w:p w14:paraId="04E0811A" w14:textId="77777777" w:rsidR="00CE22F0" w:rsidRPr="00461B31" w:rsidRDefault="00D85DEF" w:rsidP="00461B31">
      <w:pPr>
        <w:rPr>
          <w:b/>
          <w:i/>
          <w:lang w:eastAsia="ja-JP"/>
        </w:rPr>
      </w:pPr>
      <w:r w:rsidRPr="00461B31">
        <w:rPr>
          <w:b/>
          <w:i/>
          <w:lang w:eastAsia="ja-JP"/>
        </w:rPr>
        <w:t>You are invited to submit a Report addressing the questions below. Please refer to the 'Protocol for the preparation of Reports'.</w:t>
      </w:r>
    </w:p>
    <w:p w14:paraId="33C5660A" w14:textId="77777777" w:rsidR="00C1696B" w:rsidRDefault="00C1696B" w:rsidP="00461B31">
      <w:pPr>
        <w:pStyle w:val="HeadingBold"/>
        <w:numPr>
          <w:ilvl w:val="0"/>
          <w:numId w:val="16"/>
        </w:numPr>
      </w:pPr>
      <w:r w:rsidRPr="007956E3">
        <w:t>Questions</w:t>
      </w:r>
    </w:p>
    <w:p w14:paraId="36E84BD3" w14:textId="77777777" w:rsidR="00AC0C91" w:rsidRPr="00AC0C91" w:rsidRDefault="00AC0C91" w:rsidP="00AC0C91">
      <w:pPr>
        <w:rPr>
          <w:i/>
        </w:rPr>
      </w:pPr>
      <w:r>
        <w:rPr>
          <w:i/>
        </w:rPr>
        <w:t>Please answer all questions in Part I on the basis of your Group's current law.</w:t>
      </w:r>
    </w:p>
    <w:p w14:paraId="08B1AE5B" w14:textId="77777777" w:rsidR="00C1696B" w:rsidRPr="007956E3" w:rsidRDefault="00C1696B" w:rsidP="00461B31">
      <w:pPr>
        <w:pStyle w:val="QHeadingI"/>
        <w:numPr>
          <w:ilvl w:val="2"/>
          <w:numId w:val="16"/>
        </w:numPr>
      </w:pPr>
      <w:r w:rsidRPr="007956E3">
        <w:t xml:space="preserve">Current </w:t>
      </w:r>
      <w:r w:rsidR="007D555E" w:rsidRPr="007956E3">
        <w:t>l</w:t>
      </w:r>
      <w:r w:rsidRPr="007956E3">
        <w:t xml:space="preserve">aw and </w:t>
      </w:r>
      <w:r w:rsidR="007D555E" w:rsidRPr="007956E3">
        <w:t>p</w:t>
      </w:r>
      <w:r w:rsidRPr="007956E3">
        <w:t>ractice</w:t>
      </w:r>
    </w:p>
    <w:p w14:paraId="237A7E3A" w14:textId="77777777" w:rsidR="0039425B" w:rsidRPr="0039425B" w:rsidRDefault="0039425B" w:rsidP="00485517">
      <w:pPr>
        <w:pStyle w:val="HeadingUnderline"/>
      </w:pPr>
      <w:r w:rsidRPr="0039425B">
        <w:t>Patents</w:t>
      </w:r>
    </w:p>
    <w:p w14:paraId="2D492E25" w14:textId="0EB74F2E" w:rsidR="00CF3353" w:rsidRDefault="00AC0C91" w:rsidP="00485517">
      <w:pPr>
        <w:pStyle w:val="QPara-1"/>
        <w:rPr>
          <w:lang w:eastAsia="ja-JP"/>
        </w:rPr>
      </w:pPr>
      <w:r>
        <w:rPr>
          <w:lang w:eastAsia="ja-JP"/>
        </w:rPr>
        <w:t>C</w:t>
      </w:r>
      <w:r w:rsidR="00627A50">
        <w:rPr>
          <w:lang w:eastAsia="ja-JP"/>
        </w:rPr>
        <w:t>an</w:t>
      </w:r>
      <w:r w:rsidR="0039425B">
        <w:rPr>
          <w:lang w:eastAsia="ja-JP"/>
        </w:rPr>
        <w:t xml:space="preserve"> GUIs </w:t>
      </w:r>
      <w:r w:rsidR="002227FF">
        <w:rPr>
          <w:lang w:eastAsia="ja-JP"/>
        </w:rPr>
        <w:t xml:space="preserve">generally </w:t>
      </w:r>
      <w:r w:rsidR="00627A50">
        <w:rPr>
          <w:lang w:eastAsia="ja-JP"/>
        </w:rPr>
        <w:t xml:space="preserve">be </w:t>
      </w:r>
      <w:r w:rsidR="003522D7">
        <w:rPr>
          <w:lang w:eastAsia="ja-JP"/>
        </w:rPr>
        <w:t>protected by patents</w:t>
      </w:r>
      <w:r w:rsidR="00627A50">
        <w:rPr>
          <w:lang w:eastAsia="ja-JP"/>
        </w:rPr>
        <w:t>?</w:t>
      </w:r>
      <w:r w:rsidR="003522D7">
        <w:rPr>
          <w:lang w:eastAsia="ja-JP"/>
        </w:rPr>
        <w:t xml:space="preserve"> </w:t>
      </w:r>
      <w:r w:rsidR="00627A50">
        <w:rPr>
          <w:lang w:eastAsia="ja-JP"/>
        </w:rPr>
        <w:t xml:space="preserve">If </w:t>
      </w:r>
      <w:r w:rsidR="008475AE">
        <w:rPr>
          <w:lang w:eastAsia="ja-JP"/>
        </w:rPr>
        <w:t>GUIs cannot be protected by patents per se</w:t>
      </w:r>
      <w:r w:rsidR="00627A50">
        <w:rPr>
          <w:lang w:eastAsia="ja-JP"/>
        </w:rPr>
        <w:t xml:space="preserve">, </w:t>
      </w:r>
      <w:r w:rsidR="00EE1AA0">
        <w:rPr>
          <w:lang w:eastAsia="ja-JP"/>
        </w:rPr>
        <w:t>are</w:t>
      </w:r>
      <w:r w:rsidR="00627A50">
        <w:rPr>
          <w:lang w:eastAsia="ja-JP"/>
        </w:rPr>
        <w:t xml:space="preserve"> any types </w:t>
      </w:r>
      <w:r w:rsidR="00727A4C">
        <w:rPr>
          <w:lang w:eastAsia="ja-JP"/>
        </w:rPr>
        <w:t xml:space="preserve">or aspects </w:t>
      </w:r>
      <w:r w:rsidR="00627A50">
        <w:rPr>
          <w:lang w:eastAsia="ja-JP"/>
        </w:rPr>
        <w:t xml:space="preserve">of </w:t>
      </w:r>
      <w:r w:rsidR="002227FF">
        <w:rPr>
          <w:lang w:eastAsia="ja-JP"/>
        </w:rPr>
        <w:t>GUIs</w:t>
      </w:r>
      <w:r w:rsidR="00B1285E">
        <w:rPr>
          <w:lang w:eastAsia="ja-JP"/>
        </w:rPr>
        <w:t xml:space="preserve"> protectable</w:t>
      </w:r>
      <w:r w:rsidR="002227FF">
        <w:rPr>
          <w:lang w:eastAsia="ja-JP"/>
        </w:rPr>
        <w:t xml:space="preserve"> by patent</w:t>
      </w:r>
      <w:r w:rsidR="00B1285E">
        <w:rPr>
          <w:lang w:eastAsia="ja-JP"/>
        </w:rPr>
        <w:t>s</w:t>
      </w:r>
      <w:r w:rsidR="002227FF">
        <w:rPr>
          <w:lang w:eastAsia="ja-JP"/>
        </w:rPr>
        <w:t>?</w:t>
      </w:r>
      <w:r w:rsidR="00627A50">
        <w:rPr>
          <w:lang w:eastAsia="ja-JP"/>
        </w:rPr>
        <w:t xml:space="preserve"> If so, which?</w:t>
      </w:r>
    </w:p>
    <w:p w14:paraId="6B7C0852" w14:textId="2965487E" w:rsidR="0039425B" w:rsidRDefault="00727A4C" w:rsidP="00485517">
      <w:pPr>
        <w:pStyle w:val="QPara-1"/>
        <w:rPr>
          <w:lang w:eastAsia="ja-JP"/>
        </w:rPr>
      </w:pPr>
      <w:r>
        <w:rPr>
          <w:lang w:eastAsia="ja-JP"/>
        </w:rPr>
        <w:t xml:space="preserve">If any type or aspect of </w:t>
      </w:r>
      <w:r w:rsidR="00627A50">
        <w:rPr>
          <w:lang w:eastAsia="ja-JP"/>
        </w:rPr>
        <w:t xml:space="preserve">GUIs </w:t>
      </w:r>
      <w:r w:rsidR="00B1285E">
        <w:rPr>
          <w:lang w:eastAsia="ja-JP"/>
        </w:rPr>
        <w:t xml:space="preserve">are protectable </w:t>
      </w:r>
      <w:r w:rsidR="00627A50">
        <w:rPr>
          <w:lang w:eastAsia="ja-JP"/>
        </w:rPr>
        <w:t>by patents</w:t>
      </w:r>
      <w:r w:rsidR="00954BAF">
        <w:rPr>
          <w:lang w:eastAsia="ja-JP"/>
        </w:rPr>
        <w:t xml:space="preserve">, </w:t>
      </w:r>
      <w:r w:rsidR="00143EC7">
        <w:rPr>
          <w:lang w:eastAsia="ja-JP"/>
        </w:rPr>
        <w:t>under what conditions and to what extent</w:t>
      </w:r>
      <w:r w:rsidR="00B1285E">
        <w:rPr>
          <w:lang w:eastAsia="ja-JP"/>
        </w:rPr>
        <w:t xml:space="preserve"> are </w:t>
      </w:r>
      <w:r w:rsidR="005676CF">
        <w:rPr>
          <w:lang w:eastAsia="ja-JP"/>
        </w:rPr>
        <w:t xml:space="preserve">those types or aspects of </w:t>
      </w:r>
      <w:r w:rsidR="0039425B">
        <w:rPr>
          <w:lang w:eastAsia="ja-JP"/>
        </w:rPr>
        <w:t xml:space="preserve">GUIs </w:t>
      </w:r>
      <w:r w:rsidR="00B1285E">
        <w:rPr>
          <w:lang w:eastAsia="ja-JP"/>
        </w:rPr>
        <w:t xml:space="preserve">considered to be </w:t>
      </w:r>
      <w:r w:rsidR="0039425B">
        <w:rPr>
          <w:lang w:eastAsia="ja-JP"/>
        </w:rPr>
        <w:t>within the scope of patentable subject matter?</w:t>
      </w:r>
      <w:r w:rsidR="00515C0E">
        <w:rPr>
          <w:lang w:eastAsia="ja-JP"/>
        </w:rPr>
        <w:t xml:space="preserve"> </w:t>
      </w:r>
    </w:p>
    <w:p w14:paraId="7ED47E19" w14:textId="25C82180" w:rsidR="00600326" w:rsidRDefault="006257A3" w:rsidP="00600326">
      <w:pPr>
        <w:pStyle w:val="QPara-1"/>
        <w:rPr>
          <w:lang w:eastAsia="ja-JP"/>
        </w:rPr>
      </w:pPr>
      <w:r>
        <w:rPr>
          <w:lang w:eastAsia="ja-JP"/>
        </w:rPr>
        <w:t>If yes, do the statutory provisions, case law or judicial or administrative practice requir</w:t>
      </w:r>
      <w:r w:rsidR="00831692">
        <w:rPr>
          <w:lang w:eastAsia="ja-JP"/>
        </w:rPr>
        <w:t>e</w:t>
      </w:r>
      <w:r>
        <w:rPr>
          <w:lang w:eastAsia="ja-JP"/>
        </w:rPr>
        <w:t xml:space="preserve"> specific </w:t>
      </w:r>
      <w:r w:rsidR="00831692">
        <w:rPr>
          <w:lang w:eastAsia="ja-JP"/>
        </w:rPr>
        <w:t xml:space="preserve">claim </w:t>
      </w:r>
      <w:r>
        <w:rPr>
          <w:lang w:eastAsia="ja-JP"/>
        </w:rPr>
        <w:t>formats for any patent protection</w:t>
      </w:r>
      <w:r w:rsidR="00831692">
        <w:rPr>
          <w:lang w:eastAsia="ja-JP"/>
        </w:rPr>
        <w:t>?</w:t>
      </w:r>
      <w:r>
        <w:rPr>
          <w:lang w:eastAsia="ja-JP"/>
        </w:rPr>
        <w:t xml:space="preserve"> If yes, w</w:t>
      </w:r>
      <w:r w:rsidR="00600326" w:rsidRPr="00600326">
        <w:rPr>
          <w:lang w:eastAsia="ja-JP"/>
        </w:rPr>
        <w:t xml:space="preserve">hat </w:t>
      </w:r>
      <w:r w:rsidR="00600326">
        <w:rPr>
          <w:lang w:eastAsia="ja-JP"/>
        </w:rPr>
        <w:t xml:space="preserve">claim formats </w:t>
      </w:r>
      <w:r>
        <w:rPr>
          <w:lang w:eastAsia="ja-JP"/>
        </w:rPr>
        <w:t xml:space="preserve">are </w:t>
      </w:r>
      <w:r w:rsidR="00600326">
        <w:rPr>
          <w:lang w:eastAsia="ja-JP"/>
        </w:rPr>
        <w:t>available for protecting GUIs?</w:t>
      </w:r>
    </w:p>
    <w:p w14:paraId="10582B8D" w14:textId="71EA713D" w:rsidR="00CF3353" w:rsidRDefault="00AC0C91" w:rsidP="00485517">
      <w:pPr>
        <w:pStyle w:val="QPara-1"/>
        <w:rPr>
          <w:lang w:eastAsia="ja-JP"/>
        </w:rPr>
      </w:pPr>
      <w:r>
        <w:rPr>
          <w:lang w:eastAsia="ja-JP"/>
        </w:rPr>
        <w:t>I</w:t>
      </w:r>
      <w:r w:rsidR="0039425B">
        <w:rPr>
          <w:lang w:eastAsia="ja-JP"/>
        </w:rPr>
        <w:t>s any p</w:t>
      </w:r>
      <w:r w:rsidR="0039425B" w:rsidRPr="007956E3">
        <w:rPr>
          <w:lang w:eastAsia="ja-JP"/>
        </w:rPr>
        <w:t>hysical featur</w:t>
      </w:r>
      <w:r w:rsidR="0039425B">
        <w:rPr>
          <w:lang w:eastAsia="ja-JP"/>
        </w:rPr>
        <w:t>e</w:t>
      </w:r>
      <w:r w:rsidR="0039425B" w:rsidRPr="007956E3">
        <w:rPr>
          <w:lang w:eastAsia="ja-JP"/>
        </w:rPr>
        <w:t xml:space="preserve"> required in a claim as a pre-requisite for patentability of </w:t>
      </w:r>
      <w:r w:rsidR="0039425B">
        <w:rPr>
          <w:lang w:eastAsia="ja-JP"/>
        </w:rPr>
        <w:t xml:space="preserve">a </w:t>
      </w:r>
      <w:r w:rsidR="0039425B" w:rsidRPr="007956E3">
        <w:rPr>
          <w:lang w:eastAsia="ja-JP"/>
        </w:rPr>
        <w:t>GUI</w:t>
      </w:r>
      <w:r w:rsidR="0039425B">
        <w:rPr>
          <w:lang w:eastAsia="ja-JP"/>
        </w:rPr>
        <w:t>?</w:t>
      </w:r>
      <w:r w:rsidR="00515C0E">
        <w:rPr>
          <w:lang w:eastAsia="ja-JP"/>
        </w:rPr>
        <w:t xml:space="preserve"> </w:t>
      </w:r>
    </w:p>
    <w:p w14:paraId="218B7A25" w14:textId="22E6DBC9" w:rsidR="0039425B" w:rsidRDefault="00AC0C91" w:rsidP="00485517">
      <w:pPr>
        <w:pStyle w:val="QPara-1"/>
        <w:rPr>
          <w:lang w:eastAsia="ja-JP"/>
        </w:rPr>
      </w:pPr>
      <w:r>
        <w:rPr>
          <w:lang w:eastAsia="ja-JP"/>
        </w:rPr>
        <w:t>T</w:t>
      </w:r>
      <w:r w:rsidR="0039425B" w:rsidRPr="007956E3">
        <w:rPr>
          <w:lang w:eastAsia="ja-JP"/>
        </w:rPr>
        <w:t xml:space="preserve">o what extent </w:t>
      </w:r>
      <w:r w:rsidR="0039425B">
        <w:rPr>
          <w:lang w:eastAsia="ja-JP"/>
        </w:rPr>
        <w:t xml:space="preserve">does </w:t>
      </w:r>
      <w:r w:rsidR="0039425B" w:rsidRPr="007956E3">
        <w:rPr>
          <w:lang w:eastAsia="ja-JP"/>
        </w:rPr>
        <w:t xml:space="preserve">involvement of </w:t>
      </w:r>
      <w:r w:rsidR="00954BAF">
        <w:rPr>
          <w:lang w:eastAsia="ja-JP"/>
        </w:rPr>
        <w:t xml:space="preserve">the </w:t>
      </w:r>
      <w:r w:rsidR="0039425B" w:rsidRPr="007956E3">
        <w:rPr>
          <w:lang w:eastAsia="ja-JP"/>
        </w:rPr>
        <w:t xml:space="preserve">user's mental activities in a GUI process </w:t>
      </w:r>
      <w:r w:rsidR="00954BAF">
        <w:rPr>
          <w:lang w:eastAsia="ja-JP"/>
        </w:rPr>
        <w:t xml:space="preserve">affect the </w:t>
      </w:r>
      <w:r w:rsidR="0039425B" w:rsidRPr="007956E3">
        <w:rPr>
          <w:lang w:eastAsia="ja-JP"/>
        </w:rPr>
        <w:t>patentability of the GUI</w:t>
      </w:r>
      <w:r w:rsidR="0039425B">
        <w:rPr>
          <w:lang w:eastAsia="ja-JP"/>
        </w:rPr>
        <w:t>?</w:t>
      </w:r>
      <w:r w:rsidR="00515C0E">
        <w:rPr>
          <w:lang w:eastAsia="ja-JP"/>
        </w:rPr>
        <w:t xml:space="preserve"> </w:t>
      </w:r>
    </w:p>
    <w:p w14:paraId="7ED9A093" w14:textId="77777777" w:rsidR="0039425B" w:rsidRPr="0039425B" w:rsidRDefault="0039425B" w:rsidP="00485517">
      <w:pPr>
        <w:pStyle w:val="HeadingUnderline"/>
      </w:pPr>
      <w:r w:rsidRPr="0039425B">
        <w:t>Design rights</w:t>
      </w:r>
    </w:p>
    <w:p w14:paraId="7DF21E03" w14:textId="4DB57E3E" w:rsidR="001C1FD4" w:rsidRDefault="00AC0C91" w:rsidP="00485517">
      <w:pPr>
        <w:pStyle w:val="QPara-1"/>
        <w:rPr>
          <w:lang w:eastAsia="ja-JP"/>
        </w:rPr>
      </w:pPr>
      <w:r>
        <w:rPr>
          <w:lang w:eastAsia="ja-JP"/>
        </w:rPr>
        <w:t>C</w:t>
      </w:r>
      <w:r w:rsidR="00727A4C">
        <w:rPr>
          <w:lang w:eastAsia="ja-JP"/>
        </w:rPr>
        <w:t xml:space="preserve">an </w:t>
      </w:r>
      <w:r w:rsidR="001C1FD4">
        <w:rPr>
          <w:lang w:eastAsia="ja-JP"/>
        </w:rPr>
        <w:t xml:space="preserve">GUIs generally </w:t>
      </w:r>
      <w:r w:rsidR="00727A4C">
        <w:rPr>
          <w:lang w:eastAsia="ja-JP"/>
        </w:rPr>
        <w:t xml:space="preserve">be </w:t>
      </w:r>
      <w:r w:rsidR="003522D7">
        <w:rPr>
          <w:lang w:eastAsia="ja-JP"/>
        </w:rPr>
        <w:t>protected by</w:t>
      </w:r>
      <w:r w:rsidR="001C1FD4">
        <w:rPr>
          <w:lang w:eastAsia="ja-JP"/>
        </w:rPr>
        <w:t xml:space="preserve"> design right</w:t>
      </w:r>
      <w:r w:rsidR="003522D7">
        <w:rPr>
          <w:lang w:eastAsia="ja-JP"/>
        </w:rPr>
        <w:t>s</w:t>
      </w:r>
      <w:r w:rsidR="00954BAF">
        <w:rPr>
          <w:lang w:eastAsia="ja-JP"/>
        </w:rPr>
        <w:t>? If not</w:t>
      </w:r>
      <w:r w:rsidR="00727A4C">
        <w:rPr>
          <w:lang w:eastAsia="ja-JP"/>
        </w:rPr>
        <w:t xml:space="preserve">, </w:t>
      </w:r>
      <w:r w:rsidR="00B1285E">
        <w:rPr>
          <w:lang w:eastAsia="ja-JP"/>
        </w:rPr>
        <w:t xml:space="preserve">are </w:t>
      </w:r>
      <w:r w:rsidR="00954BAF">
        <w:rPr>
          <w:lang w:eastAsia="ja-JP"/>
        </w:rPr>
        <w:t xml:space="preserve">any types </w:t>
      </w:r>
      <w:r w:rsidR="00727A4C">
        <w:rPr>
          <w:lang w:eastAsia="ja-JP"/>
        </w:rPr>
        <w:t xml:space="preserve">or aspects </w:t>
      </w:r>
      <w:r w:rsidR="00954BAF">
        <w:rPr>
          <w:lang w:eastAsia="ja-JP"/>
        </w:rPr>
        <w:t xml:space="preserve">of </w:t>
      </w:r>
      <w:r w:rsidR="001C1FD4">
        <w:rPr>
          <w:lang w:eastAsia="ja-JP"/>
        </w:rPr>
        <w:t xml:space="preserve">GUIs </w:t>
      </w:r>
      <w:r w:rsidR="00EE6B98">
        <w:rPr>
          <w:lang w:eastAsia="ja-JP"/>
        </w:rPr>
        <w:t>protectable</w:t>
      </w:r>
      <w:r w:rsidR="001C1FD4">
        <w:rPr>
          <w:lang w:eastAsia="ja-JP"/>
        </w:rPr>
        <w:t xml:space="preserve"> by design rights?</w:t>
      </w:r>
      <w:r w:rsidR="00954BAF">
        <w:rPr>
          <w:lang w:eastAsia="ja-JP"/>
        </w:rPr>
        <w:t xml:space="preserve"> If so, which?</w:t>
      </w:r>
      <w:r w:rsidR="00515C0E">
        <w:rPr>
          <w:lang w:eastAsia="ja-JP"/>
        </w:rPr>
        <w:t xml:space="preserve"> </w:t>
      </w:r>
    </w:p>
    <w:p w14:paraId="4C76479C" w14:textId="46B8F5E7" w:rsidR="00932F2B" w:rsidRPr="001C1FD4" w:rsidRDefault="00AC0C91" w:rsidP="00485517">
      <w:pPr>
        <w:pStyle w:val="QPara-1"/>
        <w:rPr>
          <w:lang w:eastAsia="ja-JP"/>
        </w:rPr>
      </w:pPr>
      <w:r>
        <w:rPr>
          <w:lang w:eastAsia="ja-JP"/>
        </w:rPr>
        <w:t>If a</w:t>
      </w:r>
      <w:r w:rsidR="00727A4C">
        <w:rPr>
          <w:lang w:eastAsia="ja-JP"/>
        </w:rPr>
        <w:t xml:space="preserve">ny type or aspect of </w:t>
      </w:r>
      <w:r w:rsidR="00954BAF">
        <w:rPr>
          <w:lang w:eastAsia="ja-JP"/>
        </w:rPr>
        <w:t xml:space="preserve">GUIs </w:t>
      </w:r>
      <w:r w:rsidR="00B1285E">
        <w:rPr>
          <w:lang w:eastAsia="ja-JP"/>
        </w:rPr>
        <w:t xml:space="preserve">are </w:t>
      </w:r>
      <w:r w:rsidR="00EE6B98">
        <w:rPr>
          <w:lang w:eastAsia="ja-JP"/>
        </w:rPr>
        <w:t>protectable</w:t>
      </w:r>
      <w:r w:rsidR="005676CF">
        <w:rPr>
          <w:lang w:eastAsia="ja-JP"/>
        </w:rPr>
        <w:t xml:space="preserve"> by design rights</w:t>
      </w:r>
      <w:r w:rsidR="006E6A71">
        <w:rPr>
          <w:lang w:eastAsia="ja-JP"/>
        </w:rPr>
        <w:t>,</w:t>
      </w:r>
      <w:r w:rsidR="00954BAF">
        <w:rPr>
          <w:lang w:eastAsia="ja-JP"/>
        </w:rPr>
        <w:t xml:space="preserve"> </w:t>
      </w:r>
      <w:r w:rsidR="00932F2B">
        <w:rPr>
          <w:lang w:eastAsia="ja-JP"/>
        </w:rPr>
        <w:t xml:space="preserve">under what conditions and to what extent are </w:t>
      </w:r>
      <w:r w:rsidR="005676CF">
        <w:rPr>
          <w:lang w:eastAsia="ja-JP"/>
        </w:rPr>
        <w:t xml:space="preserve">those types or aspects of </w:t>
      </w:r>
      <w:r w:rsidR="00932F2B">
        <w:rPr>
          <w:lang w:eastAsia="ja-JP"/>
        </w:rPr>
        <w:t>G</w:t>
      </w:r>
      <w:r w:rsidR="00727A4C">
        <w:rPr>
          <w:lang w:eastAsia="ja-JP"/>
        </w:rPr>
        <w:t>UIs protectable</w:t>
      </w:r>
      <w:r w:rsidR="00932F2B">
        <w:rPr>
          <w:lang w:eastAsia="ja-JP"/>
        </w:rPr>
        <w:t>?</w:t>
      </w:r>
      <w:r w:rsidR="006E374E">
        <w:rPr>
          <w:lang w:eastAsia="ja-JP"/>
        </w:rPr>
        <w:t xml:space="preserve"> </w:t>
      </w:r>
      <w:r w:rsidR="003A51BC">
        <w:rPr>
          <w:lang w:eastAsia="ja-JP"/>
        </w:rPr>
        <w:t>In particular:</w:t>
      </w:r>
    </w:p>
    <w:p w14:paraId="70A60283" w14:textId="40BE6F8B" w:rsidR="0039425B" w:rsidRDefault="00837D80" w:rsidP="00D218ED">
      <w:pPr>
        <w:pStyle w:val="QPara-a"/>
        <w:rPr>
          <w:lang w:eastAsia="ja-JP"/>
        </w:rPr>
      </w:pPr>
      <w:r>
        <w:rPr>
          <w:lang w:eastAsia="ja-JP"/>
        </w:rPr>
        <w:t>is a GUI that</w:t>
      </w:r>
      <w:r w:rsidR="00E95B48">
        <w:rPr>
          <w:lang w:eastAsia="ja-JP"/>
        </w:rPr>
        <w:t xml:space="preserve"> temporarily appear</w:t>
      </w:r>
      <w:r>
        <w:rPr>
          <w:lang w:eastAsia="ja-JP"/>
        </w:rPr>
        <w:t>s</w:t>
      </w:r>
      <w:r w:rsidR="00E95B48">
        <w:rPr>
          <w:lang w:eastAsia="ja-JP"/>
        </w:rPr>
        <w:t xml:space="preserve"> on </w:t>
      </w:r>
      <w:r>
        <w:rPr>
          <w:lang w:eastAsia="ja-JP"/>
        </w:rPr>
        <w:t xml:space="preserve">a </w:t>
      </w:r>
      <w:r w:rsidR="00E95B48">
        <w:rPr>
          <w:lang w:eastAsia="ja-JP"/>
        </w:rPr>
        <w:t xml:space="preserve">screen of </w:t>
      </w:r>
      <w:r>
        <w:rPr>
          <w:lang w:eastAsia="ja-JP"/>
        </w:rPr>
        <w:t>an e</w:t>
      </w:r>
      <w:r w:rsidR="00E95B48">
        <w:rPr>
          <w:lang w:eastAsia="ja-JP"/>
        </w:rPr>
        <w:t xml:space="preserve">lectronic device considered </w:t>
      </w:r>
      <w:r>
        <w:rPr>
          <w:lang w:eastAsia="ja-JP"/>
        </w:rPr>
        <w:t>a</w:t>
      </w:r>
      <w:r w:rsidR="00E95B48">
        <w:rPr>
          <w:lang w:eastAsia="ja-JP"/>
        </w:rPr>
        <w:t xml:space="preserve"> "design" </w:t>
      </w:r>
      <w:r w:rsidR="001C1FD4">
        <w:rPr>
          <w:lang w:eastAsia="ja-JP"/>
        </w:rPr>
        <w:t>that is protectable by design rights</w:t>
      </w:r>
      <w:r w:rsidR="00E95B48">
        <w:rPr>
          <w:lang w:eastAsia="ja-JP"/>
        </w:rPr>
        <w:t>?</w:t>
      </w:r>
      <w:r w:rsidR="00515C0E">
        <w:rPr>
          <w:lang w:eastAsia="ja-JP"/>
        </w:rPr>
        <w:t xml:space="preserve"> </w:t>
      </w:r>
    </w:p>
    <w:p w14:paraId="2BBB4970" w14:textId="55D916EA" w:rsidR="00837D80" w:rsidRDefault="00837D80" w:rsidP="00D218ED">
      <w:pPr>
        <w:pStyle w:val="QPara-a"/>
        <w:rPr>
          <w:lang w:eastAsia="ja-JP"/>
        </w:rPr>
      </w:pPr>
      <w:r>
        <w:rPr>
          <w:lang w:eastAsia="ja-JP"/>
        </w:rPr>
        <w:t xml:space="preserve">is a </w:t>
      </w:r>
      <w:r w:rsidRPr="007956E3">
        <w:rPr>
          <w:lang w:eastAsia="ja-JP"/>
        </w:rPr>
        <w:t xml:space="preserve">GUI protectable </w:t>
      </w:r>
      <w:r>
        <w:rPr>
          <w:lang w:eastAsia="ja-JP"/>
        </w:rPr>
        <w:t>by design rights</w:t>
      </w:r>
      <w:r w:rsidR="00954BAF">
        <w:rPr>
          <w:lang w:eastAsia="ja-JP"/>
        </w:rPr>
        <w:t xml:space="preserve"> </w:t>
      </w:r>
      <w:r w:rsidRPr="007956E3">
        <w:rPr>
          <w:lang w:eastAsia="ja-JP"/>
        </w:rPr>
        <w:t>independently from the desi</w:t>
      </w:r>
      <w:r>
        <w:rPr>
          <w:lang w:eastAsia="ja-JP"/>
        </w:rPr>
        <w:t>gn of the electronic device itself?</w:t>
      </w:r>
    </w:p>
    <w:p w14:paraId="4AFD0C41" w14:textId="0450E794" w:rsidR="00837D80" w:rsidRDefault="00AF3866" w:rsidP="00D218ED">
      <w:pPr>
        <w:pStyle w:val="QPara-a"/>
        <w:rPr>
          <w:lang w:eastAsia="ja-JP"/>
        </w:rPr>
      </w:pPr>
      <w:r>
        <w:rPr>
          <w:lang w:eastAsia="ja-JP"/>
        </w:rPr>
        <w:t>are smaller e</w:t>
      </w:r>
      <w:r w:rsidR="00727A4C">
        <w:rPr>
          <w:lang w:eastAsia="ja-JP"/>
        </w:rPr>
        <w:t>lements included in a GUI (e.g.</w:t>
      </w:r>
      <w:r>
        <w:rPr>
          <w:lang w:eastAsia="ja-JP"/>
        </w:rPr>
        <w:t xml:space="preserve"> icons, slide buttons) </w:t>
      </w:r>
      <w:r w:rsidRPr="007956E3">
        <w:rPr>
          <w:lang w:eastAsia="ja-JP"/>
        </w:rPr>
        <w:t xml:space="preserve">protectable </w:t>
      </w:r>
      <w:r>
        <w:rPr>
          <w:lang w:eastAsia="ja-JP"/>
        </w:rPr>
        <w:t xml:space="preserve">by design rights </w:t>
      </w:r>
      <w:r w:rsidR="00954BAF">
        <w:rPr>
          <w:lang w:eastAsia="ja-JP"/>
        </w:rPr>
        <w:t>independently</w:t>
      </w:r>
      <w:r w:rsidRPr="007956E3">
        <w:rPr>
          <w:lang w:eastAsia="ja-JP"/>
        </w:rPr>
        <w:t xml:space="preserve"> from the GUI as a whole</w:t>
      </w:r>
      <w:r>
        <w:rPr>
          <w:lang w:eastAsia="ja-JP"/>
        </w:rPr>
        <w:t>?</w:t>
      </w:r>
      <w:r w:rsidR="00515C0E">
        <w:rPr>
          <w:lang w:eastAsia="ja-JP"/>
        </w:rPr>
        <w:t xml:space="preserve"> </w:t>
      </w:r>
    </w:p>
    <w:p w14:paraId="68CBE6CA" w14:textId="2ED0C0B4" w:rsidR="00CF3353" w:rsidRDefault="001F4870" w:rsidP="00D218ED">
      <w:pPr>
        <w:pStyle w:val="QPara-a"/>
        <w:rPr>
          <w:lang w:eastAsia="ja-JP"/>
        </w:rPr>
      </w:pPr>
      <w:r>
        <w:rPr>
          <w:lang w:eastAsia="ja-JP"/>
        </w:rPr>
        <w:t xml:space="preserve">are </w:t>
      </w:r>
      <w:r w:rsidRPr="007956E3">
        <w:rPr>
          <w:lang w:eastAsia="ja-JP"/>
        </w:rPr>
        <w:t>movement</w:t>
      </w:r>
      <w:r>
        <w:rPr>
          <w:lang w:eastAsia="ja-JP"/>
        </w:rPr>
        <w:t>s</w:t>
      </w:r>
      <w:r w:rsidRPr="007956E3">
        <w:rPr>
          <w:lang w:eastAsia="ja-JP"/>
        </w:rPr>
        <w:t xml:space="preserve"> or screen </w:t>
      </w:r>
      <w:r>
        <w:rPr>
          <w:lang w:eastAsia="ja-JP"/>
        </w:rPr>
        <w:t xml:space="preserve">transitions in a GUI </w:t>
      </w:r>
      <w:r w:rsidRPr="007956E3">
        <w:rPr>
          <w:lang w:eastAsia="ja-JP"/>
        </w:rPr>
        <w:t>protect</w:t>
      </w:r>
      <w:r>
        <w:rPr>
          <w:lang w:eastAsia="ja-JP"/>
        </w:rPr>
        <w:t xml:space="preserve">able </w:t>
      </w:r>
      <w:r w:rsidRPr="007956E3">
        <w:rPr>
          <w:lang w:eastAsia="ja-JP"/>
        </w:rPr>
        <w:t>by design right</w:t>
      </w:r>
      <w:r>
        <w:rPr>
          <w:lang w:eastAsia="ja-JP"/>
        </w:rPr>
        <w:t>s?</w:t>
      </w:r>
      <w:r w:rsidR="00515C0E">
        <w:rPr>
          <w:lang w:eastAsia="ja-JP"/>
        </w:rPr>
        <w:t xml:space="preserve"> </w:t>
      </w:r>
    </w:p>
    <w:p w14:paraId="7161B0AA" w14:textId="23036996" w:rsidR="003A51BC" w:rsidRDefault="00BF488C" w:rsidP="00D218ED">
      <w:pPr>
        <w:pStyle w:val="QPara-a"/>
        <w:rPr>
          <w:lang w:eastAsia="ja-JP"/>
        </w:rPr>
      </w:pPr>
      <w:r>
        <w:rPr>
          <w:lang w:eastAsia="ja-JP"/>
        </w:rPr>
        <w:t xml:space="preserve">are there any </w:t>
      </w:r>
      <w:r w:rsidR="00C1738B">
        <w:rPr>
          <w:lang w:eastAsia="ja-JP"/>
        </w:rPr>
        <w:t>other types or aspects of GUI</w:t>
      </w:r>
      <w:r w:rsidR="00515C0E">
        <w:rPr>
          <w:lang w:eastAsia="ja-JP"/>
        </w:rPr>
        <w:t>s</w:t>
      </w:r>
      <w:r w:rsidR="00C1738B">
        <w:rPr>
          <w:lang w:eastAsia="ja-JP"/>
        </w:rPr>
        <w:t xml:space="preserve"> </w:t>
      </w:r>
      <w:r>
        <w:rPr>
          <w:lang w:eastAsia="ja-JP"/>
        </w:rPr>
        <w:t>protectable by design rights?</w:t>
      </w:r>
      <w:r w:rsidR="00C1738B">
        <w:rPr>
          <w:lang w:eastAsia="ja-JP"/>
        </w:rPr>
        <w:t xml:space="preserve"> If so, under what conditions and to what extent? </w:t>
      </w:r>
    </w:p>
    <w:p w14:paraId="4BC36F6E" w14:textId="77777777" w:rsidR="001F4870" w:rsidRPr="00DD7987" w:rsidRDefault="00DD7987" w:rsidP="00485517">
      <w:pPr>
        <w:pStyle w:val="HeadingUnderline"/>
      </w:pPr>
      <w:r w:rsidRPr="00DD7987">
        <w:t>Copyright</w:t>
      </w:r>
    </w:p>
    <w:p w14:paraId="78C68D66" w14:textId="0D465E51" w:rsidR="0047278E" w:rsidRDefault="00AC0C91" w:rsidP="00485517">
      <w:pPr>
        <w:pStyle w:val="QPara-1"/>
        <w:rPr>
          <w:lang w:eastAsia="ja-JP"/>
        </w:rPr>
      </w:pPr>
      <w:r>
        <w:rPr>
          <w:lang w:eastAsia="ja-JP"/>
        </w:rPr>
        <w:t>C</w:t>
      </w:r>
      <w:r w:rsidR="00727A4C">
        <w:rPr>
          <w:lang w:eastAsia="ja-JP"/>
        </w:rPr>
        <w:t xml:space="preserve">an </w:t>
      </w:r>
      <w:r w:rsidR="001C1FD4">
        <w:rPr>
          <w:lang w:eastAsia="ja-JP"/>
        </w:rPr>
        <w:t xml:space="preserve">GUIs generally </w:t>
      </w:r>
      <w:r w:rsidR="00727A4C">
        <w:rPr>
          <w:lang w:eastAsia="ja-JP"/>
        </w:rPr>
        <w:t xml:space="preserve">be </w:t>
      </w:r>
      <w:r w:rsidR="006862D3">
        <w:rPr>
          <w:lang w:eastAsia="ja-JP"/>
        </w:rPr>
        <w:t>protected by</w:t>
      </w:r>
      <w:r w:rsidR="001C1FD4">
        <w:rPr>
          <w:lang w:eastAsia="ja-JP"/>
        </w:rPr>
        <w:t xml:space="preserve"> copyright</w:t>
      </w:r>
      <w:r w:rsidR="007854F6">
        <w:rPr>
          <w:lang w:eastAsia="ja-JP"/>
        </w:rPr>
        <w:t>? If not</w:t>
      </w:r>
      <w:r w:rsidR="001C1FD4">
        <w:rPr>
          <w:lang w:eastAsia="ja-JP"/>
        </w:rPr>
        <w:t xml:space="preserve">, </w:t>
      </w:r>
      <w:r w:rsidR="005676CF">
        <w:rPr>
          <w:lang w:eastAsia="ja-JP"/>
        </w:rPr>
        <w:t xml:space="preserve">are </w:t>
      </w:r>
      <w:r w:rsidR="007854F6">
        <w:rPr>
          <w:lang w:eastAsia="ja-JP"/>
        </w:rPr>
        <w:t xml:space="preserve">any types </w:t>
      </w:r>
      <w:r w:rsidR="003A293A">
        <w:rPr>
          <w:lang w:eastAsia="ja-JP"/>
        </w:rPr>
        <w:t xml:space="preserve">or aspects </w:t>
      </w:r>
      <w:r w:rsidR="007854F6">
        <w:rPr>
          <w:lang w:eastAsia="ja-JP"/>
        </w:rPr>
        <w:t xml:space="preserve">of </w:t>
      </w:r>
      <w:r w:rsidR="001C1FD4">
        <w:rPr>
          <w:lang w:eastAsia="ja-JP"/>
        </w:rPr>
        <w:t xml:space="preserve">GUIs </w:t>
      </w:r>
      <w:r w:rsidR="005676CF">
        <w:rPr>
          <w:lang w:eastAsia="ja-JP"/>
        </w:rPr>
        <w:t xml:space="preserve">protectable </w:t>
      </w:r>
      <w:r w:rsidR="001C1FD4">
        <w:rPr>
          <w:lang w:eastAsia="ja-JP"/>
        </w:rPr>
        <w:t>by copyright</w:t>
      </w:r>
      <w:r w:rsidR="007854F6">
        <w:rPr>
          <w:lang w:eastAsia="ja-JP"/>
        </w:rPr>
        <w:t>? If so, which?</w:t>
      </w:r>
    </w:p>
    <w:p w14:paraId="3C66C030" w14:textId="7F14490E" w:rsidR="008C0C3A" w:rsidRPr="00E17984" w:rsidRDefault="008C0C3A" w:rsidP="00E17984">
      <w:pPr>
        <w:pStyle w:val="QPara-1"/>
        <w:rPr>
          <w:lang w:eastAsia="ja-JP"/>
        </w:rPr>
      </w:pPr>
      <w:r>
        <w:rPr>
          <w:lang w:eastAsia="ja-JP"/>
        </w:rPr>
        <w:t xml:space="preserve">Does the fact that GUIs shown on screens are computer-generated affect the eligibility of </w:t>
      </w:r>
      <w:r w:rsidR="0095133B">
        <w:rPr>
          <w:lang w:eastAsia="ja-JP"/>
        </w:rPr>
        <w:t xml:space="preserve">GUIs for copyright protection? </w:t>
      </w:r>
    </w:p>
    <w:p w14:paraId="487BC5A1" w14:textId="75DDC6AD" w:rsidR="0047278E" w:rsidRDefault="005676CF" w:rsidP="00485517">
      <w:pPr>
        <w:pStyle w:val="QPara-1"/>
        <w:rPr>
          <w:lang w:eastAsia="ja-JP"/>
        </w:rPr>
      </w:pPr>
      <w:r>
        <w:rPr>
          <w:lang w:eastAsia="ja-JP"/>
        </w:rPr>
        <w:t>If</w:t>
      </w:r>
      <w:r w:rsidR="003A293A">
        <w:rPr>
          <w:lang w:eastAsia="ja-JP"/>
        </w:rPr>
        <w:t xml:space="preserve"> any type or aspect of GUIs can be protected by copyright, </w:t>
      </w:r>
      <w:r w:rsidR="00932F2B">
        <w:rPr>
          <w:lang w:eastAsia="ja-JP"/>
        </w:rPr>
        <w:t xml:space="preserve">under what conditions and to what extent </w:t>
      </w:r>
      <w:r w:rsidR="001C1FD4">
        <w:rPr>
          <w:lang w:eastAsia="ja-JP"/>
        </w:rPr>
        <w:t>a</w:t>
      </w:r>
      <w:r w:rsidR="003A293A">
        <w:rPr>
          <w:lang w:eastAsia="ja-JP"/>
        </w:rPr>
        <w:t xml:space="preserve">re </w:t>
      </w:r>
      <w:r>
        <w:rPr>
          <w:lang w:eastAsia="ja-JP"/>
        </w:rPr>
        <w:t xml:space="preserve">those types or aspects of </w:t>
      </w:r>
      <w:r w:rsidR="003A293A">
        <w:rPr>
          <w:lang w:eastAsia="ja-JP"/>
        </w:rPr>
        <w:t>GUIs protectable</w:t>
      </w:r>
      <w:r w:rsidR="001C1FD4">
        <w:rPr>
          <w:lang w:eastAsia="ja-JP"/>
        </w:rPr>
        <w:t>?</w:t>
      </w:r>
    </w:p>
    <w:p w14:paraId="008BA3EC" w14:textId="6566E0CA" w:rsidR="0047278E" w:rsidRPr="004C1AFD" w:rsidRDefault="00AC0C91" w:rsidP="00485517">
      <w:pPr>
        <w:pStyle w:val="QPara-1"/>
        <w:rPr>
          <w:lang w:eastAsia="ja-JP"/>
        </w:rPr>
      </w:pPr>
      <w:r>
        <w:rPr>
          <w:lang w:eastAsia="ja-JP"/>
        </w:rPr>
        <w:t>C</w:t>
      </w:r>
      <w:r w:rsidR="003A293A">
        <w:rPr>
          <w:lang w:eastAsia="ja-JP"/>
        </w:rPr>
        <w:t>an the</w:t>
      </w:r>
      <w:r w:rsidR="001C1FD4">
        <w:rPr>
          <w:lang w:eastAsia="ja-JP"/>
        </w:rPr>
        <w:t xml:space="preserve"> overall "look and feel" of GUIs </w:t>
      </w:r>
      <w:r w:rsidR="003A293A">
        <w:rPr>
          <w:lang w:eastAsia="ja-JP"/>
        </w:rPr>
        <w:t xml:space="preserve">be </w:t>
      </w:r>
      <w:r w:rsidR="001C1FD4">
        <w:rPr>
          <w:lang w:eastAsia="ja-JP"/>
        </w:rPr>
        <w:t>protected by co</w:t>
      </w:r>
      <w:r w:rsidR="003A293A">
        <w:rPr>
          <w:lang w:eastAsia="ja-JP"/>
        </w:rPr>
        <w:t>pyright?</w:t>
      </w:r>
      <w:r w:rsidR="001C1FD4">
        <w:rPr>
          <w:lang w:eastAsia="ja-JP"/>
        </w:rPr>
        <w:t xml:space="preserve"> </w:t>
      </w:r>
      <w:r w:rsidR="003A293A">
        <w:rPr>
          <w:lang w:eastAsia="ja-JP"/>
        </w:rPr>
        <w:t xml:space="preserve">If not, can </w:t>
      </w:r>
      <w:r w:rsidR="001C1FD4">
        <w:rPr>
          <w:lang w:eastAsia="ja-JP"/>
        </w:rPr>
        <w:t xml:space="preserve">individual elements included in a GUI </w:t>
      </w:r>
      <w:r w:rsidR="003A293A">
        <w:rPr>
          <w:lang w:eastAsia="ja-JP"/>
        </w:rPr>
        <w:t xml:space="preserve">be </w:t>
      </w:r>
      <w:r w:rsidR="001C1FD4">
        <w:rPr>
          <w:lang w:eastAsia="ja-JP"/>
        </w:rPr>
        <w:t>protected?</w:t>
      </w:r>
      <w:r w:rsidR="0025533D">
        <w:rPr>
          <w:lang w:eastAsia="ja-JP"/>
        </w:rPr>
        <w:t xml:space="preserve"> </w:t>
      </w:r>
    </w:p>
    <w:p w14:paraId="481D3478" w14:textId="77777777" w:rsidR="001C1FD4" w:rsidRPr="001C1FD4" w:rsidRDefault="001C1FD4" w:rsidP="00485517">
      <w:pPr>
        <w:pStyle w:val="HeadingUnderline"/>
      </w:pPr>
      <w:r w:rsidRPr="001C1FD4">
        <w:t>Trademarks</w:t>
      </w:r>
    </w:p>
    <w:p w14:paraId="772F4BA1" w14:textId="11C75C26" w:rsidR="0047278E" w:rsidRDefault="00AC0C91" w:rsidP="00485517">
      <w:pPr>
        <w:pStyle w:val="QPara-1"/>
        <w:rPr>
          <w:lang w:eastAsia="ja-JP"/>
        </w:rPr>
      </w:pPr>
      <w:r>
        <w:rPr>
          <w:lang w:eastAsia="ja-JP"/>
        </w:rPr>
        <w:t>C</w:t>
      </w:r>
      <w:r w:rsidR="003A293A">
        <w:rPr>
          <w:lang w:eastAsia="ja-JP"/>
        </w:rPr>
        <w:t xml:space="preserve">an </w:t>
      </w:r>
      <w:r w:rsidR="00331E40">
        <w:rPr>
          <w:lang w:eastAsia="ja-JP"/>
        </w:rPr>
        <w:t xml:space="preserve">GUIs generally </w:t>
      </w:r>
      <w:r w:rsidR="003A293A">
        <w:rPr>
          <w:lang w:eastAsia="ja-JP"/>
        </w:rPr>
        <w:t xml:space="preserve">be </w:t>
      </w:r>
      <w:r w:rsidR="00167A8F">
        <w:rPr>
          <w:lang w:eastAsia="ja-JP"/>
        </w:rPr>
        <w:t xml:space="preserve">protected </w:t>
      </w:r>
      <w:r w:rsidR="003A293A">
        <w:rPr>
          <w:lang w:eastAsia="ja-JP"/>
        </w:rPr>
        <w:t xml:space="preserve">as </w:t>
      </w:r>
      <w:r w:rsidR="00331E40">
        <w:rPr>
          <w:lang w:eastAsia="ja-JP"/>
        </w:rPr>
        <w:t>trademark</w:t>
      </w:r>
      <w:r w:rsidR="00167A8F">
        <w:rPr>
          <w:lang w:eastAsia="ja-JP"/>
        </w:rPr>
        <w:t>s</w:t>
      </w:r>
      <w:r w:rsidR="007854F6">
        <w:rPr>
          <w:lang w:eastAsia="ja-JP"/>
        </w:rPr>
        <w:t>? If not</w:t>
      </w:r>
      <w:r w:rsidR="00331E40">
        <w:rPr>
          <w:lang w:eastAsia="ja-JP"/>
        </w:rPr>
        <w:t xml:space="preserve">, </w:t>
      </w:r>
      <w:r w:rsidR="00B1285E">
        <w:rPr>
          <w:lang w:eastAsia="ja-JP"/>
        </w:rPr>
        <w:t>are</w:t>
      </w:r>
      <w:r w:rsidR="003A293A">
        <w:rPr>
          <w:lang w:eastAsia="ja-JP"/>
        </w:rPr>
        <w:t xml:space="preserve"> </w:t>
      </w:r>
      <w:r w:rsidR="007854F6">
        <w:rPr>
          <w:lang w:eastAsia="ja-JP"/>
        </w:rPr>
        <w:t xml:space="preserve">any types </w:t>
      </w:r>
      <w:r w:rsidR="003A293A">
        <w:rPr>
          <w:lang w:eastAsia="ja-JP"/>
        </w:rPr>
        <w:t xml:space="preserve">or aspects of </w:t>
      </w:r>
      <w:r w:rsidR="00331E40">
        <w:rPr>
          <w:lang w:eastAsia="ja-JP"/>
        </w:rPr>
        <w:t xml:space="preserve">GUIs </w:t>
      </w:r>
      <w:r w:rsidR="00B1285E">
        <w:rPr>
          <w:lang w:eastAsia="ja-JP"/>
        </w:rPr>
        <w:t>protectable</w:t>
      </w:r>
      <w:r w:rsidR="00167A8F">
        <w:rPr>
          <w:lang w:eastAsia="ja-JP"/>
        </w:rPr>
        <w:t xml:space="preserve"> by trademarks</w:t>
      </w:r>
      <w:r w:rsidR="00331E40">
        <w:rPr>
          <w:lang w:eastAsia="ja-JP"/>
        </w:rPr>
        <w:t>?</w:t>
      </w:r>
      <w:r w:rsidR="007854F6">
        <w:rPr>
          <w:lang w:eastAsia="ja-JP"/>
        </w:rPr>
        <w:t xml:space="preserve"> If so, which?</w:t>
      </w:r>
    </w:p>
    <w:p w14:paraId="15208629" w14:textId="1781E83B" w:rsidR="0047278E" w:rsidRDefault="003A293A" w:rsidP="00462312">
      <w:pPr>
        <w:pStyle w:val="QPara-1"/>
        <w:rPr>
          <w:lang w:eastAsia="ja-JP"/>
        </w:rPr>
      </w:pPr>
      <w:r>
        <w:rPr>
          <w:lang w:eastAsia="ja-JP"/>
        </w:rPr>
        <w:t xml:space="preserve">If any type or aspect of GUIs </w:t>
      </w:r>
      <w:r w:rsidR="00D56DEA">
        <w:rPr>
          <w:lang w:eastAsia="ja-JP"/>
        </w:rPr>
        <w:t>are protectable</w:t>
      </w:r>
      <w:r>
        <w:rPr>
          <w:lang w:eastAsia="ja-JP"/>
        </w:rPr>
        <w:t xml:space="preserve"> as trademarks, </w:t>
      </w:r>
      <w:r w:rsidR="00150C9B">
        <w:rPr>
          <w:lang w:eastAsia="ja-JP"/>
        </w:rPr>
        <w:t xml:space="preserve">under what conditions and </w:t>
      </w:r>
      <w:r w:rsidR="00331E40">
        <w:rPr>
          <w:lang w:eastAsia="ja-JP"/>
        </w:rPr>
        <w:t xml:space="preserve">to what extent </w:t>
      </w:r>
      <w:r>
        <w:rPr>
          <w:lang w:eastAsia="ja-JP"/>
        </w:rPr>
        <w:t xml:space="preserve">can </w:t>
      </w:r>
      <w:r w:rsidR="005676CF">
        <w:rPr>
          <w:lang w:eastAsia="ja-JP"/>
        </w:rPr>
        <w:t xml:space="preserve">those types or aspects of </w:t>
      </w:r>
      <w:r w:rsidR="00331E40">
        <w:rPr>
          <w:lang w:eastAsia="ja-JP"/>
        </w:rPr>
        <w:t xml:space="preserve">GUIs </w:t>
      </w:r>
      <w:r w:rsidR="005676CF">
        <w:rPr>
          <w:lang w:eastAsia="ja-JP"/>
        </w:rPr>
        <w:t>protectable</w:t>
      </w:r>
      <w:r w:rsidR="00862089">
        <w:rPr>
          <w:lang w:eastAsia="ja-JP"/>
        </w:rPr>
        <w:t>?</w:t>
      </w:r>
      <w:r w:rsidR="0095133B">
        <w:rPr>
          <w:lang w:eastAsia="ja-JP"/>
        </w:rPr>
        <w:t xml:space="preserve"> </w:t>
      </w:r>
      <w:r w:rsidR="00462312">
        <w:rPr>
          <w:lang w:eastAsia="ja-JP"/>
        </w:rPr>
        <w:t xml:space="preserve">For example, </w:t>
      </w:r>
      <w:r w:rsidR="006257A3">
        <w:rPr>
          <w:lang w:eastAsia="ja-JP"/>
        </w:rPr>
        <w:t>is a screen</w:t>
      </w:r>
      <w:r w:rsidR="00462312" w:rsidRPr="00462312">
        <w:rPr>
          <w:lang w:eastAsia="ja-JP"/>
        </w:rPr>
        <w:t xml:space="preserve"> movement or transition in a GUI protectable </w:t>
      </w:r>
      <w:r w:rsidR="006257A3">
        <w:rPr>
          <w:lang w:eastAsia="ja-JP"/>
        </w:rPr>
        <w:t>as</w:t>
      </w:r>
      <w:r w:rsidR="00462312" w:rsidRPr="00462312">
        <w:rPr>
          <w:lang w:eastAsia="ja-JP"/>
        </w:rPr>
        <w:t xml:space="preserve"> </w:t>
      </w:r>
      <w:r w:rsidR="00666348">
        <w:rPr>
          <w:lang w:eastAsia="ja-JP"/>
        </w:rPr>
        <w:t>a t</w:t>
      </w:r>
      <w:r w:rsidR="00462312">
        <w:rPr>
          <w:lang w:eastAsia="ja-JP"/>
        </w:rPr>
        <w:t>rademark</w:t>
      </w:r>
      <w:r w:rsidR="00462312" w:rsidRPr="00462312">
        <w:rPr>
          <w:lang w:eastAsia="ja-JP"/>
        </w:rPr>
        <w:t xml:space="preserve">? </w:t>
      </w:r>
    </w:p>
    <w:p w14:paraId="48A41F16" w14:textId="47833FB7" w:rsidR="0047278E" w:rsidRPr="004C1AFD" w:rsidRDefault="00AC0C91" w:rsidP="00485517">
      <w:pPr>
        <w:pStyle w:val="QPara-1"/>
        <w:rPr>
          <w:lang w:eastAsia="ja-JP"/>
        </w:rPr>
      </w:pPr>
      <w:r>
        <w:rPr>
          <w:lang w:eastAsia="ja-JP"/>
        </w:rPr>
        <w:t>D</w:t>
      </w:r>
      <w:r w:rsidR="00331E40">
        <w:rPr>
          <w:lang w:eastAsia="ja-JP"/>
        </w:rPr>
        <w:t>oes a GUI need to acquire secondary meaning through use in order to be protected as a trademark?</w:t>
      </w:r>
      <w:r w:rsidR="0025533D">
        <w:rPr>
          <w:lang w:eastAsia="ja-JP"/>
        </w:rPr>
        <w:t xml:space="preserve"> </w:t>
      </w:r>
    </w:p>
    <w:p w14:paraId="085B7F61" w14:textId="77777777" w:rsidR="00331E40" w:rsidRPr="00331E40" w:rsidRDefault="00331E40" w:rsidP="00485517">
      <w:pPr>
        <w:pStyle w:val="HeadingUnderline"/>
      </w:pPr>
      <w:r w:rsidRPr="00331E40">
        <w:t>Other forms of protection</w:t>
      </w:r>
    </w:p>
    <w:p w14:paraId="47EA9D34" w14:textId="0F2A91C7" w:rsidR="0047278E" w:rsidRPr="004C1AFD" w:rsidRDefault="00331E40" w:rsidP="00485517">
      <w:pPr>
        <w:pStyle w:val="QPara-1"/>
        <w:rPr>
          <w:lang w:eastAsia="ja-JP"/>
        </w:rPr>
      </w:pPr>
      <w:r>
        <w:rPr>
          <w:lang w:eastAsia="ja-JP"/>
        </w:rPr>
        <w:t xml:space="preserve">Does your Group's current law </w:t>
      </w:r>
      <w:r w:rsidR="00D56DEA">
        <w:rPr>
          <w:lang w:eastAsia="ja-JP"/>
        </w:rPr>
        <w:t xml:space="preserve">provide any other means </w:t>
      </w:r>
      <w:r>
        <w:rPr>
          <w:lang w:eastAsia="ja-JP"/>
        </w:rPr>
        <w:t>f</w:t>
      </w:r>
      <w:r w:rsidR="005E02DD">
        <w:rPr>
          <w:lang w:eastAsia="ja-JP"/>
        </w:rPr>
        <w:t>or</w:t>
      </w:r>
      <w:r>
        <w:rPr>
          <w:lang w:eastAsia="ja-JP"/>
        </w:rPr>
        <w:t xml:space="preserve"> protecting GUIs</w:t>
      </w:r>
      <w:r w:rsidR="00217CCF">
        <w:rPr>
          <w:lang w:eastAsia="ja-JP"/>
        </w:rPr>
        <w:t xml:space="preserve"> that are similar in nature to </w:t>
      </w:r>
      <w:r w:rsidR="00D56DEA">
        <w:rPr>
          <w:lang w:eastAsia="ja-JP"/>
        </w:rPr>
        <w:t>traditional IP rights?</w:t>
      </w:r>
      <w:r w:rsidR="00217CCF">
        <w:rPr>
          <w:lang w:eastAsia="ja-JP"/>
        </w:rPr>
        <w:t xml:space="preserve"> </w:t>
      </w:r>
    </w:p>
    <w:p w14:paraId="2FFA45B1" w14:textId="6F272E92" w:rsidR="0047278E" w:rsidRDefault="00150C9B" w:rsidP="00485517">
      <w:pPr>
        <w:pStyle w:val="QPara-1"/>
        <w:rPr>
          <w:lang w:eastAsia="ja-JP"/>
        </w:rPr>
      </w:pPr>
      <w:r>
        <w:rPr>
          <w:lang w:eastAsia="ja-JP"/>
        </w:rPr>
        <w:t xml:space="preserve">If yes, </w:t>
      </w:r>
      <w:r w:rsidR="00D56DEA">
        <w:rPr>
          <w:lang w:eastAsia="ja-JP"/>
        </w:rPr>
        <w:t xml:space="preserve">what forms of protection are available, and </w:t>
      </w:r>
      <w:r>
        <w:rPr>
          <w:lang w:eastAsia="ja-JP"/>
        </w:rPr>
        <w:t xml:space="preserve">under what conditions, and to what extent, </w:t>
      </w:r>
      <w:r w:rsidR="00982D40">
        <w:rPr>
          <w:lang w:eastAsia="ja-JP"/>
        </w:rPr>
        <w:t xml:space="preserve">are </w:t>
      </w:r>
      <w:r>
        <w:rPr>
          <w:lang w:eastAsia="ja-JP"/>
        </w:rPr>
        <w:t>such other forms of protection available?</w:t>
      </w:r>
    </w:p>
    <w:p w14:paraId="69317610" w14:textId="77777777" w:rsidR="00C1696B" w:rsidRPr="007956E3" w:rsidRDefault="00C1696B" w:rsidP="00461B31">
      <w:pPr>
        <w:pStyle w:val="QHeadingI"/>
        <w:numPr>
          <w:ilvl w:val="2"/>
          <w:numId w:val="16"/>
        </w:numPr>
      </w:pPr>
      <w:r w:rsidRPr="007956E3">
        <w:t xml:space="preserve">Policy considerations and proposals for improvements of </w:t>
      </w:r>
      <w:r w:rsidR="009B4658" w:rsidRPr="007956E3">
        <w:t>your</w:t>
      </w:r>
      <w:r w:rsidRPr="007956E3">
        <w:t xml:space="preserve"> </w:t>
      </w:r>
      <w:r w:rsidR="00AC0C91">
        <w:t xml:space="preserve">Group's </w:t>
      </w:r>
      <w:r w:rsidRPr="007956E3">
        <w:t>current law</w:t>
      </w:r>
    </w:p>
    <w:p w14:paraId="594D6723" w14:textId="4D32887B" w:rsidR="0047278E" w:rsidRDefault="00F1588B" w:rsidP="00485517">
      <w:pPr>
        <w:pStyle w:val="QPara-1"/>
        <w:rPr>
          <w:lang w:eastAsia="ja-JP"/>
        </w:rPr>
      </w:pPr>
      <w:r>
        <w:rPr>
          <w:lang w:eastAsia="ja-JP"/>
        </w:rPr>
        <w:t xml:space="preserve">Does your law provide sufficient IP rights protection </w:t>
      </w:r>
      <w:r w:rsidR="00862089">
        <w:rPr>
          <w:lang w:eastAsia="ja-JP"/>
        </w:rPr>
        <w:t>for</w:t>
      </w:r>
      <w:r>
        <w:rPr>
          <w:lang w:eastAsia="ja-JP"/>
        </w:rPr>
        <w:t xml:space="preserve"> GUIs</w:t>
      </w:r>
      <w:r w:rsidR="0025533D">
        <w:rPr>
          <w:lang w:eastAsia="ja-JP"/>
        </w:rPr>
        <w:t>?</w:t>
      </w:r>
      <w:r w:rsidR="005D547A">
        <w:rPr>
          <w:lang w:eastAsia="ja-JP"/>
        </w:rPr>
        <w:t xml:space="preserve"> </w:t>
      </w:r>
      <w:r w:rsidR="00183FEE">
        <w:rPr>
          <w:lang w:eastAsia="ja-JP"/>
        </w:rPr>
        <w:t xml:space="preserve">If yes, is that </w:t>
      </w:r>
      <w:r w:rsidR="005D547A">
        <w:rPr>
          <w:lang w:eastAsia="ja-JP"/>
        </w:rPr>
        <w:t xml:space="preserve">by means of </w:t>
      </w:r>
      <w:r w:rsidR="00183FEE">
        <w:rPr>
          <w:lang w:eastAsia="ja-JP"/>
        </w:rPr>
        <w:t xml:space="preserve">any one or more </w:t>
      </w:r>
      <w:r w:rsidR="005D547A">
        <w:rPr>
          <w:lang w:eastAsia="ja-JP"/>
        </w:rPr>
        <w:t>type</w:t>
      </w:r>
      <w:r w:rsidR="00183FEE">
        <w:rPr>
          <w:lang w:eastAsia="ja-JP"/>
        </w:rPr>
        <w:t>s</w:t>
      </w:r>
      <w:r w:rsidR="005D547A">
        <w:rPr>
          <w:lang w:eastAsia="ja-JP"/>
        </w:rPr>
        <w:t xml:space="preserve"> of </w:t>
      </w:r>
      <w:r w:rsidR="00183FEE">
        <w:rPr>
          <w:lang w:eastAsia="ja-JP"/>
        </w:rPr>
        <w:t>IP</w:t>
      </w:r>
      <w:r w:rsidR="0025533D">
        <w:rPr>
          <w:lang w:eastAsia="ja-JP"/>
        </w:rPr>
        <w:t xml:space="preserve"> </w:t>
      </w:r>
      <w:r w:rsidR="00183FEE">
        <w:rPr>
          <w:lang w:eastAsia="ja-JP"/>
        </w:rPr>
        <w:t xml:space="preserve">rights </w:t>
      </w:r>
      <w:r w:rsidR="005D547A">
        <w:rPr>
          <w:lang w:eastAsia="ja-JP"/>
        </w:rPr>
        <w:t xml:space="preserve">protection </w:t>
      </w:r>
      <w:r w:rsidR="00183FEE">
        <w:rPr>
          <w:lang w:eastAsia="ja-JP"/>
        </w:rPr>
        <w:t xml:space="preserve">(and if so, which), </w:t>
      </w:r>
      <w:r w:rsidR="005D547A">
        <w:rPr>
          <w:lang w:eastAsia="ja-JP"/>
        </w:rPr>
        <w:t xml:space="preserve">or by means of combination of those types of </w:t>
      </w:r>
      <w:r w:rsidR="00183FEE" w:rsidRPr="00183FEE">
        <w:t>IP</w:t>
      </w:r>
      <w:r w:rsidR="0047278E">
        <w:t xml:space="preserve"> </w:t>
      </w:r>
      <w:r w:rsidR="00183FEE">
        <w:t xml:space="preserve">rights </w:t>
      </w:r>
      <w:r w:rsidR="005D547A" w:rsidRPr="00183FEE">
        <w:t>protection</w:t>
      </w:r>
      <w:r>
        <w:rPr>
          <w:lang w:eastAsia="ja-JP"/>
        </w:rPr>
        <w:t>?</w:t>
      </w:r>
    </w:p>
    <w:p w14:paraId="22B40962" w14:textId="26AAB0AD" w:rsidR="0047278E" w:rsidRDefault="00310A64" w:rsidP="00485517">
      <w:pPr>
        <w:pStyle w:val="QPara-1"/>
        <w:rPr>
          <w:lang w:eastAsia="ja-JP"/>
        </w:rPr>
      </w:pPr>
      <w:r>
        <w:rPr>
          <w:lang w:eastAsia="ja-JP"/>
        </w:rPr>
        <w:t>If no, how is your law deficient?</w:t>
      </w:r>
    </w:p>
    <w:p w14:paraId="688C1837" w14:textId="1FF55AF6" w:rsidR="0047278E" w:rsidRPr="004C1AFD" w:rsidRDefault="00AF7569" w:rsidP="00485517">
      <w:pPr>
        <w:pStyle w:val="QPara-1"/>
        <w:rPr>
          <w:lang w:eastAsia="ja-JP"/>
        </w:rPr>
      </w:pPr>
      <w:r>
        <w:rPr>
          <w:lang w:eastAsia="ja-JP"/>
        </w:rPr>
        <w:t>Is your law sufficiently clear on whether and to what exten</w:t>
      </w:r>
      <w:r w:rsidR="00310A64">
        <w:rPr>
          <w:lang w:eastAsia="ja-JP"/>
        </w:rPr>
        <w:t>t</w:t>
      </w:r>
      <w:r>
        <w:rPr>
          <w:lang w:eastAsia="ja-JP"/>
        </w:rPr>
        <w:t xml:space="preserve"> GUIs are protected by various IP rights?</w:t>
      </w:r>
    </w:p>
    <w:p w14:paraId="0D1270A6" w14:textId="22AF52E1" w:rsidR="0047278E" w:rsidRDefault="00310A64" w:rsidP="00485517">
      <w:pPr>
        <w:pStyle w:val="QPara-1"/>
        <w:rPr>
          <w:lang w:eastAsia="ja-JP"/>
        </w:rPr>
      </w:pPr>
      <w:r>
        <w:rPr>
          <w:lang w:eastAsia="ja-JP"/>
        </w:rPr>
        <w:t>If no, how is your law deficient in this regard?</w:t>
      </w:r>
    </w:p>
    <w:p w14:paraId="747FC3FC" w14:textId="20A01B28" w:rsidR="0047278E" w:rsidRPr="004C1AFD" w:rsidRDefault="007E5D8D" w:rsidP="00485517">
      <w:pPr>
        <w:pStyle w:val="QPara-1"/>
        <w:rPr>
          <w:lang w:eastAsia="ja-JP"/>
        </w:rPr>
      </w:pPr>
      <w:r w:rsidRPr="007956E3">
        <w:rPr>
          <w:lang w:eastAsia="ja-JP"/>
        </w:rPr>
        <w:t>Are there any aspects of</w:t>
      </w:r>
      <w:r w:rsidR="004C16CA" w:rsidRPr="007956E3">
        <w:rPr>
          <w:lang w:eastAsia="ja-JP"/>
        </w:rPr>
        <w:t xml:space="preserve"> your law </w:t>
      </w:r>
      <w:r w:rsidRPr="007956E3">
        <w:rPr>
          <w:lang w:eastAsia="ja-JP"/>
        </w:rPr>
        <w:t xml:space="preserve">that </w:t>
      </w:r>
      <w:r w:rsidR="00862089">
        <w:rPr>
          <w:lang w:eastAsia="ja-JP"/>
        </w:rPr>
        <w:t>could</w:t>
      </w:r>
      <w:r w:rsidRPr="007956E3">
        <w:rPr>
          <w:lang w:eastAsia="ja-JP"/>
        </w:rPr>
        <w:t xml:space="preserve"> </w:t>
      </w:r>
      <w:r w:rsidR="004C16CA" w:rsidRPr="007956E3">
        <w:rPr>
          <w:lang w:eastAsia="ja-JP"/>
        </w:rPr>
        <w:t>be improved</w:t>
      </w:r>
      <w:r w:rsidR="00331E40">
        <w:rPr>
          <w:lang w:eastAsia="ja-JP"/>
        </w:rPr>
        <w:t xml:space="preserve"> (f</w:t>
      </w:r>
      <w:r w:rsidRPr="007956E3">
        <w:rPr>
          <w:lang w:eastAsia="ja-JP"/>
        </w:rPr>
        <w:t xml:space="preserve">or example, by </w:t>
      </w:r>
      <w:r w:rsidR="00D011B0" w:rsidRPr="007956E3">
        <w:rPr>
          <w:lang w:eastAsia="ja-JP"/>
        </w:rPr>
        <w:t>stre</w:t>
      </w:r>
      <w:r w:rsidR="000766AB" w:rsidRPr="007956E3">
        <w:rPr>
          <w:lang w:eastAsia="ja-JP"/>
        </w:rPr>
        <w:t>ngth</w:t>
      </w:r>
      <w:r w:rsidR="00D011B0" w:rsidRPr="007956E3">
        <w:rPr>
          <w:lang w:eastAsia="ja-JP"/>
        </w:rPr>
        <w:t xml:space="preserve">ening or </w:t>
      </w:r>
      <w:r w:rsidR="000766AB" w:rsidRPr="007956E3">
        <w:rPr>
          <w:lang w:eastAsia="ja-JP"/>
        </w:rPr>
        <w:t xml:space="preserve">reducing </w:t>
      </w:r>
      <w:r w:rsidR="00D011B0" w:rsidRPr="007956E3">
        <w:rPr>
          <w:lang w:eastAsia="ja-JP"/>
        </w:rPr>
        <w:t xml:space="preserve">the </w:t>
      </w:r>
      <w:r w:rsidR="00331E40">
        <w:rPr>
          <w:lang w:eastAsia="ja-JP"/>
        </w:rPr>
        <w:t>extent to which GUIs may be protected)?</w:t>
      </w:r>
      <w:r w:rsidR="0025533D">
        <w:rPr>
          <w:lang w:eastAsia="ja-JP"/>
        </w:rPr>
        <w:t xml:space="preserve"> </w:t>
      </w:r>
    </w:p>
    <w:p w14:paraId="2863713B" w14:textId="77777777" w:rsidR="00B56808" w:rsidRDefault="00B56808" w:rsidP="00914FB4">
      <w:pPr>
        <w:pStyle w:val="Titre3"/>
        <w:rPr>
          <w:lang w:eastAsia="ja-JP"/>
        </w:rPr>
      </w:pPr>
      <w:r w:rsidRPr="007956E3">
        <w:rPr>
          <w:lang w:eastAsia="ja-JP"/>
        </w:rPr>
        <w:t>Proposals for harmonisation</w:t>
      </w:r>
    </w:p>
    <w:p w14:paraId="4469C281" w14:textId="08785425" w:rsidR="0047278E" w:rsidRPr="004C1AFD" w:rsidRDefault="00B56808" w:rsidP="00485517">
      <w:pPr>
        <w:pStyle w:val="QPara-1"/>
        <w:rPr>
          <w:lang w:eastAsia="ja-JP"/>
        </w:rPr>
      </w:pPr>
      <w:r w:rsidRPr="007956E3">
        <w:rPr>
          <w:lang w:eastAsia="ja-JP"/>
        </w:rPr>
        <w:t>Does your Group consider that harmonisation in this area is desirable?</w:t>
      </w:r>
      <w:r w:rsidR="000B1154">
        <w:rPr>
          <w:lang w:eastAsia="ja-JP"/>
        </w:rPr>
        <w:t xml:space="preserve"> </w:t>
      </w:r>
    </w:p>
    <w:p w14:paraId="15C00325" w14:textId="77777777" w:rsidR="00CE22F0" w:rsidRPr="00914FB4" w:rsidRDefault="00B56808" w:rsidP="00914FB4">
      <w:pPr>
        <w:pStyle w:val="Italicsindent"/>
      </w:pPr>
      <w:r w:rsidRPr="00914FB4">
        <w:t xml:space="preserve">If </w:t>
      </w:r>
      <w:r w:rsidR="00E9049F" w:rsidRPr="00914FB4">
        <w:t>yes,</w:t>
      </w:r>
      <w:r w:rsidRPr="00914FB4">
        <w:t xml:space="preserve"> please respond to the following questions without regard to your Group's </w:t>
      </w:r>
      <w:r w:rsidR="009B4658" w:rsidRPr="00914FB4">
        <w:t>current</w:t>
      </w:r>
      <w:r w:rsidRPr="00914FB4">
        <w:t xml:space="preserve"> law.</w:t>
      </w:r>
    </w:p>
    <w:p w14:paraId="02455EC3" w14:textId="77777777" w:rsidR="00CE22F0" w:rsidRDefault="00B56808" w:rsidP="00914FB4">
      <w:pPr>
        <w:pStyle w:val="Italicsindent"/>
      </w:pPr>
      <w:r w:rsidRPr="00914FB4">
        <w:t xml:space="preserve">Even if </w:t>
      </w:r>
      <w:r w:rsidR="00E9049F" w:rsidRPr="00914FB4">
        <w:t>no</w:t>
      </w:r>
      <w:r w:rsidRPr="00914FB4">
        <w:t>, please address the following questions to the extent your Group considers your Group's laws could be improved.</w:t>
      </w:r>
    </w:p>
    <w:p w14:paraId="3A511AC8" w14:textId="77777777" w:rsidR="00D218ED" w:rsidRPr="00D218ED" w:rsidRDefault="00D218ED" w:rsidP="00833EC5">
      <w:pPr>
        <w:pStyle w:val="Italicsindent"/>
        <w:keepNext/>
        <w:ind w:left="0"/>
        <w:rPr>
          <w:i w:val="0"/>
          <w:u w:val="single"/>
        </w:rPr>
      </w:pPr>
      <w:r w:rsidRPr="00D218ED">
        <w:rPr>
          <w:i w:val="0"/>
          <w:u w:val="single"/>
        </w:rPr>
        <w:t>Patents</w:t>
      </w:r>
    </w:p>
    <w:p w14:paraId="6E9F821C" w14:textId="6BEC44E4" w:rsidR="0047278E" w:rsidRDefault="00932F2B" w:rsidP="00485517">
      <w:pPr>
        <w:pStyle w:val="QPara-1"/>
        <w:rPr>
          <w:lang w:eastAsia="ja-JP"/>
        </w:rPr>
      </w:pPr>
      <w:r>
        <w:rPr>
          <w:lang w:eastAsia="ja-JP"/>
        </w:rPr>
        <w:t xml:space="preserve">Should GUIs generally be </w:t>
      </w:r>
      <w:r w:rsidR="00D56DEA">
        <w:rPr>
          <w:lang w:eastAsia="ja-JP"/>
        </w:rPr>
        <w:t>capable of protection b</w:t>
      </w:r>
      <w:r w:rsidR="003A293A">
        <w:rPr>
          <w:lang w:eastAsia="ja-JP"/>
        </w:rPr>
        <w:t>y patents</w:t>
      </w:r>
      <w:r w:rsidR="00862089">
        <w:rPr>
          <w:lang w:eastAsia="ja-JP"/>
        </w:rPr>
        <w:t>?</w:t>
      </w:r>
      <w:r>
        <w:rPr>
          <w:lang w:eastAsia="ja-JP"/>
        </w:rPr>
        <w:t xml:space="preserve"> </w:t>
      </w:r>
      <w:r w:rsidR="00862089">
        <w:rPr>
          <w:lang w:eastAsia="ja-JP"/>
        </w:rPr>
        <w:t xml:space="preserve">If not, </w:t>
      </w:r>
      <w:r>
        <w:rPr>
          <w:lang w:eastAsia="ja-JP"/>
        </w:rPr>
        <w:t xml:space="preserve">should at least some </w:t>
      </w:r>
      <w:r w:rsidR="003A293A">
        <w:rPr>
          <w:lang w:eastAsia="ja-JP"/>
        </w:rPr>
        <w:t xml:space="preserve">types or aspects of </w:t>
      </w:r>
      <w:r>
        <w:rPr>
          <w:lang w:eastAsia="ja-JP"/>
        </w:rPr>
        <w:t>GUIs be protectable by patent</w:t>
      </w:r>
      <w:r w:rsidR="00150C9B">
        <w:rPr>
          <w:lang w:eastAsia="ja-JP"/>
        </w:rPr>
        <w:t>s</w:t>
      </w:r>
      <w:r>
        <w:rPr>
          <w:lang w:eastAsia="ja-JP"/>
        </w:rPr>
        <w:t>?</w:t>
      </w:r>
      <w:r w:rsidR="00C57574">
        <w:rPr>
          <w:lang w:eastAsia="ja-JP"/>
        </w:rPr>
        <w:t xml:space="preserve"> </w:t>
      </w:r>
      <w:r w:rsidR="00DD4880">
        <w:rPr>
          <w:lang w:eastAsia="ja-JP"/>
        </w:rPr>
        <w:t>If so, which?</w:t>
      </w:r>
      <w:r w:rsidR="00C57574">
        <w:rPr>
          <w:lang w:eastAsia="ja-JP"/>
        </w:rPr>
        <w:t xml:space="preserve"> Please explain </w:t>
      </w:r>
      <w:r w:rsidR="003A293A">
        <w:rPr>
          <w:lang w:eastAsia="ja-JP"/>
        </w:rPr>
        <w:t xml:space="preserve">your </w:t>
      </w:r>
      <w:r w:rsidR="00C57574">
        <w:rPr>
          <w:lang w:eastAsia="ja-JP"/>
        </w:rPr>
        <w:t>reason</w:t>
      </w:r>
      <w:r w:rsidR="003A293A">
        <w:rPr>
          <w:lang w:eastAsia="ja-JP"/>
        </w:rPr>
        <w:t>s</w:t>
      </w:r>
      <w:r w:rsidR="00C57574">
        <w:rPr>
          <w:lang w:eastAsia="ja-JP"/>
        </w:rPr>
        <w:t>.</w:t>
      </w:r>
    </w:p>
    <w:p w14:paraId="63A36B76" w14:textId="3E18CD98" w:rsidR="0047278E" w:rsidRDefault="00150C9B" w:rsidP="00485517">
      <w:pPr>
        <w:pStyle w:val="QPara-1"/>
        <w:rPr>
          <w:lang w:eastAsia="ja-JP"/>
        </w:rPr>
      </w:pPr>
      <w:r>
        <w:rPr>
          <w:lang w:eastAsia="ja-JP"/>
        </w:rPr>
        <w:t>U</w:t>
      </w:r>
      <w:r w:rsidR="00932F2B">
        <w:rPr>
          <w:lang w:eastAsia="ja-JP"/>
        </w:rPr>
        <w:t xml:space="preserve">nder what conditions, </w:t>
      </w:r>
      <w:r>
        <w:rPr>
          <w:lang w:eastAsia="ja-JP"/>
        </w:rPr>
        <w:t xml:space="preserve">and to what extent, </w:t>
      </w:r>
      <w:r w:rsidR="00932F2B">
        <w:rPr>
          <w:lang w:eastAsia="ja-JP"/>
        </w:rPr>
        <w:t>should GUIs fall within the scope of patentable subject matter?</w:t>
      </w:r>
      <w:r w:rsidR="006E374E">
        <w:rPr>
          <w:lang w:eastAsia="ja-JP"/>
        </w:rPr>
        <w:t xml:space="preserve"> </w:t>
      </w:r>
      <w:r w:rsidR="00A068F1">
        <w:rPr>
          <w:lang w:eastAsia="ja-JP"/>
        </w:rPr>
        <w:t>For example, s</w:t>
      </w:r>
      <w:r>
        <w:rPr>
          <w:lang w:eastAsia="ja-JP"/>
        </w:rPr>
        <w:t xml:space="preserve">hould </w:t>
      </w:r>
      <w:r w:rsidRPr="007956E3">
        <w:rPr>
          <w:lang w:eastAsia="ja-JP"/>
        </w:rPr>
        <w:t xml:space="preserve">involvement of user's mental activities in a GUI process </w:t>
      </w:r>
      <w:r>
        <w:rPr>
          <w:lang w:eastAsia="ja-JP"/>
        </w:rPr>
        <w:t xml:space="preserve">affect the </w:t>
      </w:r>
      <w:r w:rsidRPr="007956E3">
        <w:rPr>
          <w:lang w:eastAsia="ja-JP"/>
        </w:rPr>
        <w:t>patentability of the GUI</w:t>
      </w:r>
      <w:r>
        <w:rPr>
          <w:lang w:eastAsia="ja-JP"/>
        </w:rPr>
        <w:t>?</w:t>
      </w:r>
      <w:r w:rsidR="006E374E">
        <w:rPr>
          <w:lang w:eastAsia="ja-JP"/>
        </w:rPr>
        <w:t xml:space="preserve"> </w:t>
      </w:r>
      <w:r>
        <w:rPr>
          <w:lang w:eastAsia="ja-JP"/>
        </w:rPr>
        <w:t>If so, to what extent?</w:t>
      </w:r>
      <w:r w:rsidR="00C57574">
        <w:rPr>
          <w:lang w:eastAsia="ja-JP"/>
        </w:rPr>
        <w:t xml:space="preserve"> Please explain </w:t>
      </w:r>
      <w:r w:rsidR="003A293A">
        <w:rPr>
          <w:lang w:eastAsia="ja-JP"/>
        </w:rPr>
        <w:t xml:space="preserve">your </w:t>
      </w:r>
      <w:r w:rsidR="00C57574">
        <w:rPr>
          <w:lang w:eastAsia="ja-JP"/>
        </w:rPr>
        <w:t>reason</w:t>
      </w:r>
      <w:r w:rsidR="003A293A">
        <w:rPr>
          <w:lang w:eastAsia="ja-JP"/>
        </w:rPr>
        <w:t>s</w:t>
      </w:r>
      <w:r w:rsidR="00C57574">
        <w:rPr>
          <w:lang w:eastAsia="ja-JP"/>
        </w:rPr>
        <w:t>.</w:t>
      </w:r>
    </w:p>
    <w:p w14:paraId="5E1CD38E" w14:textId="589419E8" w:rsidR="00DD742E" w:rsidRDefault="00C1738B" w:rsidP="00050DF9">
      <w:pPr>
        <w:pStyle w:val="QPara-1"/>
        <w:rPr>
          <w:lang w:eastAsia="ja-JP"/>
        </w:rPr>
      </w:pPr>
      <w:r>
        <w:rPr>
          <w:lang w:eastAsia="ja-JP"/>
        </w:rPr>
        <w:t>Should a p</w:t>
      </w:r>
      <w:r w:rsidRPr="007956E3">
        <w:rPr>
          <w:lang w:eastAsia="ja-JP"/>
        </w:rPr>
        <w:t>hysical featur</w:t>
      </w:r>
      <w:r>
        <w:rPr>
          <w:lang w:eastAsia="ja-JP"/>
        </w:rPr>
        <w:t>e</w:t>
      </w:r>
      <w:r w:rsidRPr="007956E3">
        <w:rPr>
          <w:lang w:eastAsia="ja-JP"/>
        </w:rPr>
        <w:t xml:space="preserve"> </w:t>
      </w:r>
      <w:r>
        <w:rPr>
          <w:lang w:eastAsia="ja-JP"/>
        </w:rPr>
        <w:t xml:space="preserve">be </w:t>
      </w:r>
      <w:r w:rsidRPr="007956E3">
        <w:rPr>
          <w:lang w:eastAsia="ja-JP"/>
        </w:rPr>
        <w:t>required in a claim as a pre-requisite for patentability of GUI</w:t>
      </w:r>
      <w:r w:rsidR="00D218ED">
        <w:rPr>
          <w:lang w:eastAsia="ja-JP"/>
        </w:rPr>
        <w:t>s</w:t>
      </w:r>
      <w:r>
        <w:rPr>
          <w:lang w:eastAsia="ja-JP"/>
        </w:rPr>
        <w:t>?</w:t>
      </w:r>
      <w:r w:rsidR="00183FEE">
        <w:rPr>
          <w:lang w:eastAsia="ja-JP"/>
        </w:rPr>
        <w:t xml:space="preserve"> </w:t>
      </w:r>
      <w:r w:rsidR="00003236">
        <w:rPr>
          <w:lang w:eastAsia="ja-JP"/>
        </w:rPr>
        <w:t>Please explain your reasons.</w:t>
      </w:r>
    </w:p>
    <w:p w14:paraId="05ADA0E7" w14:textId="1A615D26" w:rsidR="0047278E" w:rsidRDefault="00003236" w:rsidP="00050DF9">
      <w:pPr>
        <w:pStyle w:val="QPara-1"/>
        <w:rPr>
          <w:lang w:eastAsia="ja-JP"/>
        </w:rPr>
      </w:pPr>
      <w:r>
        <w:rPr>
          <w:lang w:eastAsia="ja-JP"/>
        </w:rPr>
        <w:t>W</w:t>
      </w:r>
      <w:r w:rsidR="005A7BDE" w:rsidRPr="00600326">
        <w:rPr>
          <w:lang w:eastAsia="ja-JP"/>
        </w:rPr>
        <w:t xml:space="preserve">hat </w:t>
      </w:r>
      <w:r w:rsidR="005A7BDE">
        <w:rPr>
          <w:lang w:eastAsia="ja-JP"/>
        </w:rPr>
        <w:t>claim formats should be</w:t>
      </w:r>
      <w:r w:rsidR="00D6560B">
        <w:rPr>
          <w:lang w:eastAsia="ja-JP"/>
        </w:rPr>
        <w:t xml:space="preserve"> available for protecting GUIs?</w:t>
      </w:r>
    </w:p>
    <w:p w14:paraId="2CF6BE65" w14:textId="0D69CE63" w:rsidR="00C1738B" w:rsidRDefault="00C1738B" w:rsidP="004C1AFD">
      <w:pPr>
        <w:pStyle w:val="QPara-1"/>
        <w:numPr>
          <w:ilvl w:val="0"/>
          <w:numId w:val="0"/>
        </w:numPr>
        <w:ind w:left="709"/>
        <w:rPr>
          <w:lang w:eastAsia="ja-JP"/>
        </w:rPr>
      </w:pPr>
    </w:p>
    <w:p w14:paraId="10F2E6F6" w14:textId="77777777" w:rsidR="00D218ED" w:rsidRPr="00D218ED" w:rsidRDefault="00D218ED" w:rsidP="00D218ED">
      <w:pPr>
        <w:pStyle w:val="HeadingBold"/>
        <w:numPr>
          <w:ilvl w:val="0"/>
          <w:numId w:val="0"/>
        </w:numPr>
        <w:rPr>
          <w:b w:val="0"/>
          <w:u w:val="single"/>
          <w:lang w:eastAsia="ja-JP"/>
        </w:rPr>
      </w:pPr>
      <w:r w:rsidRPr="00D218ED">
        <w:rPr>
          <w:b w:val="0"/>
          <w:u w:val="single"/>
        </w:rPr>
        <w:t xml:space="preserve">Design </w:t>
      </w:r>
      <w:r w:rsidR="00183FEE">
        <w:rPr>
          <w:b w:val="0"/>
          <w:u w:val="single"/>
        </w:rPr>
        <w:t>r</w:t>
      </w:r>
      <w:r w:rsidRPr="00D218ED">
        <w:rPr>
          <w:b w:val="0"/>
          <w:u w:val="single"/>
        </w:rPr>
        <w:t>ights</w:t>
      </w:r>
    </w:p>
    <w:p w14:paraId="51931CAB" w14:textId="6D31D57C" w:rsidR="00150C9B" w:rsidRDefault="00150C9B" w:rsidP="00485517">
      <w:pPr>
        <w:pStyle w:val="QPara-1"/>
        <w:rPr>
          <w:lang w:eastAsia="ja-JP"/>
        </w:rPr>
      </w:pPr>
      <w:r>
        <w:rPr>
          <w:lang w:eastAsia="ja-JP"/>
        </w:rPr>
        <w:t xml:space="preserve">Should GUIs generally be </w:t>
      </w:r>
      <w:r w:rsidR="00D56DEA">
        <w:rPr>
          <w:lang w:eastAsia="ja-JP"/>
        </w:rPr>
        <w:t>capable of protection</w:t>
      </w:r>
      <w:r w:rsidR="00C05587">
        <w:rPr>
          <w:lang w:eastAsia="ja-JP"/>
        </w:rPr>
        <w:t xml:space="preserve"> by</w:t>
      </w:r>
      <w:r>
        <w:rPr>
          <w:lang w:eastAsia="ja-JP"/>
        </w:rPr>
        <w:t xml:space="preserve"> design right</w:t>
      </w:r>
      <w:r w:rsidR="00C05587">
        <w:rPr>
          <w:lang w:eastAsia="ja-JP"/>
        </w:rPr>
        <w:t>s</w:t>
      </w:r>
      <w:r w:rsidR="00862089">
        <w:rPr>
          <w:lang w:eastAsia="ja-JP"/>
        </w:rPr>
        <w:t>?</w:t>
      </w:r>
      <w:r>
        <w:rPr>
          <w:lang w:eastAsia="ja-JP"/>
        </w:rPr>
        <w:t xml:space="preserve"> </w:t>
      </w:r>
      <w:r w:rsidR="00862089">
        <w:rPr>
          <w:lang w:eastAsia="ja-JP"/>
        </w:rPr>
        <w:t xml:space="preserve">If not, </w:t>
      </w:r>
      <w:r>
        <w:rPr>
          <w:lang w:eastAsia="ja-JP"/>
        </w:rPr>
        <w:t xml:space="preserve">should at least some </w:t>
      </w:r>
      <w:r w:rsidR="003A293A">
        <w:rPr>
          <w:lang w:eastAsia="ja-JP"/>
        </w:rPr>
        <w:t xml:space="preserve">types or aspects of </w:t>
      </w:r>
      <w:r>
        <w:rPr>
          <w:lang w:eastAsia="ja-JP"/>
        </w:rPr>
        <w:t>GUIs be protectable by design rights?</w:t>
      </w:r>
      <w:r w:rsidR="00C57574">
        <w:rPr>
          <w:lang w:eastAsia="ja-JP"/>
        </w:rPr>
        <w:t xml:space="preserve"> </w:t>
      </w:r>
      <w:r w:rsidR="00DD4880">
        <w:rPr>
          <w:lang w:eastAsia="ja-JP"/>
        </w:rPr>
        <w:t xml:space="preserve">If so, which? </w:t>
      </w:r>
      <w:r w:rsidR="00C57574">
        <w:rPr>
          <w:lang w:eastAsia="ja-JP"/>
        </w:rPr>
        <w:t xml:space="preserve">Please explain </w:t>
      </w:r>
      <w:r w:rsidR="003A293A">
        <w:rPr>
          <w:lang w:eastAsia="ja-JP"/>
        </w:rPr>
        <w:t xml:space="preserve">your </w:t>
      </w:r>
      <w:r w:rsidR="00C57574">
        <w:rPr>
          <w:lang w:eastAsia="ja-JP"/>
        </w:rPr>
        <w:t>reason</w:t>
      </w:r>
      <w:r w:rsidR="003A293A">
        <w:rPr>
          <w:lang w:eastAsia="ja-JP"/>
        </w:rPr>
        <w:t>s</w:t>
      </w:r>
      <w:r w:rsidR="00C57574">
        <w:rPr>
          <w:lang w:eastAsia="ja-JP"/>
        </w:rPr>
        <w:t>.</w:t>
      </w:r>
    </w:p>
    <w:p w14:paraId="04D435DA" w14:textId="6325F054" w:rsidR="00D768FD" w:rsidRDefault="00150C9B" w:rsidP="00485517">
      <w:pPr>
        <w:pStyle w:val="QPara-1"/>
        <w:rPr>
          <w:lang w:eastAsia="ja-JP"/>
        </w:rPr>
      </w:pPr>
      <w:r>
        <w:rPr>
          <w:lang w:eastAsia="ja-JP"/>
        </w:rPr>
        <w:t xml:space="preserve">Under what conditions, and to what extent, should GUIs </w:t>
      </w:r>
      <w:r w:rsidR="00DD742E">
        <w:rPr>
          <w:lang w:eastAsia="ja-JP"/>
        </w:rPr>
        <w:t xml:space="preserve">be </w:t>
      </w:r>
      <w:r>
        <w:rPr>
          <w:lang w:eastAsia="ja-JP"/>
        </w:rPr>
        <w:t>protectable by design rights?</w:t>
      </w:r>
      <w:r w:rsidR="00B31B3D">
        <w:rPr>
          <w:lang w:eastAsia="ja-JP"/>
        </w:rPr>
        <w:t xml:space="preserve"> </w:t>
      </w:r>
      <w:r w:rsidR="00A068F1">
        <w:rPr>
          <w:lang w:eastAsia="ja-JP"/>
        </w:rPr>
        <w:t>For example, s</w:t>
      </w:r>
      <w:r w:rsidR="0074706F">
        <w:rPr>
          <w:lang w:eastAsia="ja-JP"/>
        </w:rPr>
        <w:t xml:space="preserve">hould </w:t>
      </w:r>
      <w:r w:rsidR="00D6560B">
        <w:rPr>
          <w:lang w:eastAsia="ja-JP"/>
        </w:rPr>
        <w:t xml:space="preserve">screen </w:t>
      </w:r>
      <w:r w:rsidR="0074706F" w:rsidRPr="007956E3">
        <w:rPr>
          <w:lang w:eastAsia="ja-JP"/>
        </w:rPr>
        <w:t>movement</w:t>
      </w:r>
      <w:r w:rsidR="0074706F">
        <w:rPr>
          <w:lang w:eastAsia="ja-JP"/>
        </w:rPr>
        <w:t>s</w:t>
      </w:r>
      <w:r w:rsidR="0074706F" w:rsidRPr="007956E3">
        <w:rPr>
          <w:lang w:eastAsia="ja-JP"/>
        </w:rPr>
        <w:t xml:space="preserve"> or </w:t>
      </w:r>
      <w:r w:rsidR="0074706F">
        <w:rPr>
          <w:lang w:eastAsia="ja-JP"/>
        </w:rPr>
        <w:t xml:space="preserve">transitions in a GUI be </w:t>
      </w:r>
      <w:r w:rsidR="0074706F" w:rsidRPr="007956E3">
        <w:rPr>
          <w:lang w:eastAsia="ja-JP"/>
        </w:rPr>
        <w:t>protect</w:t>
      </w:r>
      <w:r w:rsidR="0074706F">
        <w:rPr>
          <w:lang w:eastAsia="ja-JP"/>
        </w:rPr>
        <w:t xml:space="preserve">able </w:t>
      </w:r>
      <w:r w:rsidR="0074706F" w:rsidRPr="007956E3">
        <w:rPr>
          <w:lang w:eastAsia="ja-JP"/>
        </w:rPr>
        <w:t>by design right</w:t>
      </w:r>
      <w:r w:rsidR="0074706F">
        <w:rPr>
          <w:lang w:eastAsia="ja-JP"/>
        </w:rPr>
        <w:t>s?</w:t>
      </w:r>
      <w:r w:rsidR="006E374E">
        <w:rPr>
          <w:lang w:eastAsia="ja-JP"/>
        </w:rPr>
        <w:t xml:space="preserve"> </w:t>
      </w:r>
      <w:r w:rsidR="00C57574">
        <w:rPr>
          <w:lang w:eastAsia="ja-JP"/>
        </w:rPr>
        <w:t xml:space="preserve">Please explain </w:t>
      </w:r>
      <w:r w:rsidR="00E54E2E">
        <w:rPr>
          <w:lang w:eastAsia="ja-JP"/>
        </w:rPr>
        <w:t xml:space="preserve">your </w:t>
      </w:r>
      <w:r w:rsidR="00C57574">
        <w:rPr>
          <w:lang w:eastAsia="ja-JP"/>
        </w:rPr>
        <w:t>reason</w:t>
      </w:r>
      <w:r w:rsidR="00E54E2E">
        <w:rPr>
          <w:lang w:eastAsia="ja-JP"/>
        </w:rPr>
        <w:t>s</w:t>
      </w:r>
      <w:r w:rsidR="00C57574">
        <w:rPr>
          <w:lang w:eastAsia="ja-JP"/>
        </w:rPr>
        <w:t>.</w:t>
      </w:r>
    </w:p>
    <w:p w14:paraId="3D4B3DA4" w14:textId="4181C213" w:rsidR="00D218ED" w:rsidRDefault="00D218ED" w:rsidP="00D218ED">
      <w:pPr>
        <w:pStyle w:val="QPara-1"/>
        <w:rPr>
          <w:lang w:eastAsia="ja-JP"/>
        </w:rPr>
      </w:pPr>
      <w:r>
        <w:rPr>
          <w:lang w:eastAsia="ja-JP"/>
        </w:rPr>
        <w:t>Should</w:t>
      </w:r>
      <w:r w:rsidRPr="00D218ED">
        <w:rPr>
          <w:lang w:eastAsia="ja-JP"/>
        </w:rPr>
        <w:t xml:space="preserve"> a GUI </w:t>
      </w:r>
      <w:r>
        <w:rPr>
          <w:lang w:eastAsia="ja-JP"/>
        </w:rPr>
        <w:t xml:space="preserve">be </w:t>
      </w:r>
      <w:r w:rsidRPr="00D218ED">
        <w:rPr>
          <w:lang w:eastAsia="ja-JP"/>
        </w:rPr>
        <w:t>protectable by design rights independently from the design of the electronic device itself</w:t>
      </w:r>
      <w:r>
        <w:rPr>
          <w:lang w:eastAsia="ja-JP"/>
        </w:rPr>
        <w:t>?</w:t>
      </w:r>
      <w:r w:rsidR="00183FEE">
        <w:rPr>
          <w:lang w:eastAsia="ja-JP"/>
        </w:rPr>
        <w:t xml:space="preserve"> Please explain your reasons.</w:t>
      </w:r>
    </w:p>
    <w:p w14:paraId="0A887FF1" w14:textId="77777777" w:rsidR="00D218ED" w:rsidRPr="00D218ED" w:rsidRDefault="00D218ED" w:rsidP="00D218ED">
      <w:pPr>
        <w:pStyle w:val="QPara-1"/>
        <w:numPr>
          <w:ilvl w:val="0"/>
          <w:numId w:val="0"/>
        </w:numPr>
        <w:rPr>
          <w:u w:val="single"/>
          <w:lang w:eastAsia="ja-JP"/>
        </w:rPr>
      </w:pPr>
      <w:r w:rsidRPr="00D218ED">
        <w:rPr>
          <w:u w:val="single"/>
          <w:lang w:eastAsia="ja-JP"/>
        </w:rPr>
        <w:t>Copyright</w:t>
      </w:r>
    </w:p>
    <w:p w14:paraId="31A0FF58" w14:textId="1E2270A0" w:rsidR="00150C9B" w:rsidRDefault="00150C9B" w:rsidP="00485517">
      <w:pPr>
        <w:pStyle w:val="QPara-1"/>
        <w:rPr>
          <w:lang w:eastAsia="ja-JP"/>
        </w:rPr>
      </w:pPr>
      <w:r>
        <w:rPr>
          <w:lang w:eastAsia="ja-JP"/>
        </w:rPr>
        <w:t xml:space="preserve">Should GUIs generally be </w:t>
      </w:r>
      <w:r w:rsidR="00D56DEA">
        <w:rPr>
          <w:lang w:eastAsia="ja-JP"/>
        </w:rPr>
        <w:t>capable of protection</w:t>
      </w:r>
      <w:r w:rsidR="00FE322E">
        <w:rPr>
          <w:lang w:eastAsia="ja-JP"/>
        </w:rPr>
        <w:t xml:space="preserve"> by</w:t>
      </w:r>
      <w:r w:rsidR="00862089">
        <w:rPr>
          <w:lang w:eastAsia="ja-JP"/>
        </w:rPr>
        <w:t xml:space="preserve"> copyright?</w:t>
      </w:r>
      <w:r>
        <w:rPr>
          <w:lang w:eastAsia="ja-JP"/>
        </w:rPr>
        <w:t xml:space="preserve"> </w:t>
      </w:r>
      <w:r w:rsidR="00862089">
        <w:rPr>
          <w:lang w:eastAsia="ja-JP"/>
        </w:rPr>
        <w:t xml:space="preserve">If not, </w:t>
      </w:r>
      <w:r>
        <w:rPr>
          <w:lang w:eastAsia="ja-JP"/>
        </w:rPr>
        <w:t xml:space="preserve">should at least some </w:t>
      </w:r>
      <w:r w:rsidR="00E54E2E">
        <w:rPr>
          <w:lang w:eastAsia="ja-JP"/>
        </w:rPr>
        <w:t xml:space="preserve">types or aspects of </w:t>
      </w:r>
      <w:r>
        <w:rPr>
          <w:lang w:eastAsia="ja-JP"/>
        </w:rPr>
        <w:t>GUIs be protectable by copyright?</w:t>
      </w:r>
      <w:r w:rsidR="00C57574">
        <w:rPr>
          <w:lang w:eastAsia="ja-JP"/>
        </w:rPr>
        <w:t xml:space="preserve"> </w:t>
      </w:r>
      <w:r w:rsidR="00DD4880">
        <w:rPr>
          <w:lang w:eastAsia="ja-JP"/>
        </w:rPr>
        <w:t>If so, which?</w:t>
      </w:r>
      <w:r w:rsidR="00C57574">
        <w:rPr>
          <w:lang w:eastAsia="ja-JP"/>
        </w:rPr>
        <w:t xml:space="preserve"> Please explain </w:t>
      </w:r>
      <w:r w:rsidR="00D56DEA">
        <w:rPr>
          <w:lang w:eastAsia="ja-JP"/>
        </w:rPr>
        <w:t>your</w:t>
      </w:r>
      <w:r w:rsidR="00C57574">
        <w:rPr>
          <w:lang w:eastAsia="ja-JP"/>
        </w:rPr>
        <w:t xml:space="preserve"> reason</w:t>
      </w:r>
      <w:r w:rsidR="00D56DEA">
        <w:rPr>
          <w:lang w:eastAsia="ja-JP"/>
        </w:rPr>
        <w:t>s</w:t>
      </w:r>
      <w:r w:rsidR="00C57574">
        <w:rPr>
          <w:lang w:eastAsia="ja-JP"/>
        </w:rPr>
        <w:t>.</w:t>
      </w:r>
    </w:p>
    <w:p w14:paraId="412AF844" w14:textId="2A476A0A" w:rsidR="00CF6CF4" w:rsidRDefault="00CF6CF4" w:rsidP="00485517">
      <w:pPr>
        <w:pStyle w:val="QPara-1"/>
        <w:rPr>
          <w:lang w:eastAsia="ja-JP"/>
        </w:rPr>
      </w:pPr>
      <w:r>
        <w:rPr>
          <w:lang w:eastAsia="ja-JP"/>
        </w:rPr>
        <w:t xml:space="preserve">Should </w:t>
      </w:r>
      <w:r w:rsidRPr="00CF6CF4">
        <w:rPr>
          <w:lang w:eastAsia="ja-JP"/>
        </w:rPr>
        <w:t>the fact that GUIs shown on screens are computer-generated affect the eligibility of GUIs for copyright protection?</w:t>
      </w:r>
      <w:r>
        <w:rPr>
          <w:lang w:eastAsia="ja-JP"/>
        </w:rPr>
        <w:t xml:space="preserve"> Please explain your reasons.</w:t>
      </w:r>
    </w:p>
    <w:p w14:paraId="08708EB1" w14:textId="118666A4" w:rsidR="0074706F" w:rsidRDefault="00150C9B" w:rsidP="00485517">
      <w:pPr>
        <w:pStyle w:val="QPara-1"/>
        <w:rPr>
          <w:lang w:eastAsia="ja-JP"/>
        </w:rPr>
      </w:pPr>
      <w:r>
        <w:rPr>
          <w:lang w:eastAsia="ja-JP"/>
        </w:rPr>
        <w:t>Under what conditions, and to what extent, should GUIs protectable by copyright?</w:t>
      </w:r>
      <w:r w:rsidR="00B31B3D">
        <w:rPr>
          <w:lang w:eastAsia="ja-JP"/>
        </w:rPr>
        <w:t xml:space="preserve"> </w:t>
      </w:r>
      <w:r w:rsidR="00A068F1">
        <w:rPr>
          <w:lang w:eastAsia="ja-JP"/>
        </w:rPr>
        <w:t>For example, s</w:t>
      </w:r>
      <w:r w:rsidR="0074706F">
        <w:rPr>
          <w:lang w:eastAsia="ja-JP"/>
        </w:rPr>
        <w:t xml:space="preserve">hould the overall "look and feel" of a </w:t>
      </w:r>
      <w:r w:rsidR="00E54E2E">
        <w:rPr>
          <w:lang w:eastAsia="ja-JP"/>
        </w:rPr>
        <w:t>GUI be protectable by copyright</w:t>
      </w:r>
      <w:r w:rsidR="0074706F">
        <w:rPr>
          <w:lang w:eastAsia="ja-JP"/>
        </w:rPr>
        <w:t>?</w:t>
      </w:r>
      <w:r w:rsidR="006E374E">
        <w:rPr>
          <w:lang w:eastAsia="ja-JP"/>
        </w:rPr>
        <w:t xml:space="preserve"> </w:t>
      </w:r>
      <w:r w:rsidR="00C57574">
        <w:rPr>
          <w:lang w:eastAsia="ja-JP"/>
        </w:rPr>
        <w:t xml:space="preserve">Please explain </w:t>
      </w:r>
      <w:r w:rsidR="00D56DEA">
        <w:rPr>
          <w:lang w:eastAsia="ja-JP"/>
        </w:rPr>
        <w:t>your</w:t>
      </w:r>
      <w:r w:rsidR="00C57574">
        <w:rPr>
          <w:lang w:eastAsia="ja-JP"/>
        </w:rPr>
        <w:t xml:space="preserve"> reason</w:t>
      </w:r>
      <w:r w:rsidR="00D56DEA">
        <w:rPr>
          <w:lang w:eastAsia="ja-JP"/>
        </w:rPr>
        <w:t>s</w:t>
      </w:r>
      <w:r w:rsidR="00C57574">
        <w:rPr>
          <w:lang w:eastAsia="ja-JP"/>
        </w:rPr>
        <w:t>.</w:t>
      </w:r>
    </w:p>
    <w:p w14:paraId="611EC6DC" w14:textId="77777777" w:rsidR="00D218ED" w:rsidRPr="00D218ED" w:rsidRDefault="00D218ED" w:rsidP="00D218ED">
      <w:pPr>
        <w:pStyle w:val="QPara-1"/>
        <w:numPr>
          <w:ilvl w:val="0"/>
          <w:numId w:val="0"/>
        </w:numPr>
        <w:rPr>
          <w:u w:val="single"/>
          <w:lang w:eastAsia="ja-JP"/>
        </w:rPr>
      </w:pPr>
      <w:r w:rsidRPr="00D218ED">
        <w:rPr>
          <w:u w:val="single"/>
          <w:lang w:eastAsia="ja-JP"/>
        </w:rPr>
        <w:t>Trademarks</w:t>
      </w:r>
    </w:p>
    <w:p w14:paraId="74BFC65A" w14:textId="3BF9E4FE" w:rsidR="00150C9B" w:rsidRDefault="00150C9B" w:rsidP="00485517">
      <w:pPr>
        <w:pStyle w:val="QPara-1"/>
        <w:rPr>
          <w:lang w:eastAsia="ja-JP"/>
        </w:rPr>
      </w:pPr>
      <w:r>
        <w:rPr>
          <w:lang w:eastAsia="ja-JP"/>
        </w:rPr>
        <w:t xml:space="preserve">Should GUIs generally be </w:t>
      </w:r>
      <w:r w:rsidR="00D56DEA">
        <w:rPr>
          <w:lang w:eastAsia="ja-JP"/>
        </w:rPr>
        <w:t>capable of protection</w:t>
      </w:r>
      <w:r w:rsidR="00FE322E">
        <w:rPr>
          <w:lang w:eastAsia="ja-JP"/>
        </w:rPr>
        <w:t xml:space="preserve"> </w:t>
      </w:r>
      <w:r w:rsidR="00E54E2E">
        <w:rPr>
          <w:lang w:eastAsia="ja-JP"/>
        </w:rPr>
        <w:t>as</w:t>
      </w:r>
      <w:r>
        <w:rPr>
          <w:lang w:eastAsia="ja-JP"/>
        </w:rPr>
        <w:t xml:space="preserve"> trademark</w:t>
      </w:r>
      <w:r w:rsidR="00FE322E">
        <w:rPr>
          <w:lang w:eastAsia="ja-JP"/>
        </w:rPr>
        <w:t>s</w:t>
      </w:r>
      <w:r w:rsidR="00862089">
        <w:rPr>
          <w:lang w:eastAsia="ja-JP"/>
        </w:rPr>
        <w:t>?</w:t>
      </w:r>
      <w:r>
        <w:rPr>
          <w:lang w:eastAsia="ja-JP"/>
        </w:rPr>
        <w:t xml:space="preserve"> </w:t>
      </w:r>
      <w:r w:rsidR="00862089">
        <w:rPr>
          <w:lang w:eastAsia="ja-JP"/>
        </w:rPr>
        <w:t xml:space="preserve">If not, </w:t>
      </w:r>
      <w:r>
        <w:rPr>
          <w:lang w:eastAsia="ja-JP"/>
        </w:rPr>
        <w:t xml:space="preserve">should at least some </w:t>
      </w:r>
      <w:r w:rsidR="00E54E2E">
        <w:rPr>
          <w:lang w:eastAsia="ja-JP"/>
        </w:rPr>
        <w:t xml:space="preserve">types or aspects of </w:t>
      </w:r>
      <w:r>
        <w:rPr>
          <w:lang w:eastAsia="ja-JP"/>
        </w:rPr>
        <w:t>GUIs be protectable</w:t>
      </w:r>
      <w:r w:rsidR="001B210C">
        <w:rPr>
          <w:lang w:eastAsia="ja-JP"/>
        </w:rPr>
        <w:t xml:space="preserve"> as trademarks</w:t>
      </w:r>
      <w:r>
        <w:rPr>
          <w:lang w:eastAsia="ja-JP"/>
        </w:rPr>
        <w:t>?</w:t>
      </w:r>
      <w:r w:rsidR="00C57574">
        <w:rPr>
          <w:lang w:eastAsia="ja-JP"/>
        </w:rPr>
        <w:t xml:space="preserve"> </w:t>
      </w:r>
      <w:r w:rsidR="00DD4880">
        <w:rPr>
          <w:lang w:eastAsia="ja-JP"/>
        </w:rPr>
        <w:t>If so, which?</w:t>
      </w:r>
      <w:r w:rsidR="00C57574">
        <w:rPr>
          <w:lang w:eastAsia="ja-JP"/>
        </w:rPr>
        <w:t xml:space="preserve"> Please explain </w:t>
      </w:r>
      <w:r w:rsidR="00E54E2E">
        <w:rPr>
          <w:lang w:eastAsia="ja-JP"/>
        </w:rPr>
        <w:t xml:space="preserve">your </w:t>
      </w:r>
      <w:r w:rsidR="00C57574">
        <w:rPr>
          <w:lang w:eastAsia="ja-JP"/>
        </w:rPr>
        <w:t>reason</w:t>
      </w:r>
      <w:r w:rsidR="00E54E2E">
        <w:rPr>
          <w:lang w:eastAsia="ja-JP"/>
        </w:rPr>
        <w:t>s</w:t>
      </w:r>
      <w:r w:rsidR="00363C33">
        <w:rPr>
          <w:lang w:eastAsia="ja-JP"/>
        </w:rPr>
        <w:t>.</w:t>
      </w:r>
    </w:p>
    <w:p w14:paraId="16635DFF" w14:textId="7CD2C707" w:rsidR="00DD742E" w:rsidRDefault="00150C9B" w:rsidP="00485517">
      <w:pPr>
        <w:pStyle w:val="QPara-1"/>
        <w:rPr>
          <w:lang w:eastAsia="ja-JP"/>
        </w:rPr>
      </w:pPr>
      <w:r>
        <w:rPr>
          <w:lang w:eastAsia="ja-JP"/>
        </w:rPr>
        <w:t>Under what conditions, and to what extent, should GUIs be protectable as trademarks?</w:t>
      </w:r>
      <w:r w:rsidR="00B31B3D">
        <w:rPr>
          <w:lang w:eastAsia="ja-JP"/>
        </w:rPr>
        <w:t xml:space="preserve"> </w:t>
      </w:r>
      <w:r w:rsidR="00A068F1">
        <w:rPr>
          <w:lang w:eastAsia="ja-JP"/>
        </w:rPr>
        <w:t>For example</w:t>
      </w:r>
      <w:r w:rsidR="00DD742E">
        <w:rPr>
          <w:lang w:eastAsia="ja-JP"/>
        </w:rPr>
        <w:t>:</w:t>
      </w:r>
    </w:p>
    <w:p w14:paraId="269A22C3" w14:textId="3D2A40D1" w:rsidR="00DD742E" w:rsidRPr="00DD742E" w:rsidRDefault="009B7A9E" w:rsidP="00DD742E">
      <w:pPr>
        <w:pStyle w:val="QPara-a"/>
        <w:rPr>
          <w:lang w:eastAsia="ja-JP"/>
        </w:rPr>
      </w:pPr>
      <w:r>
        <w:rPr>
          <w:lang w:eastAsia="ja-JP"/>
        </w:rPr>
        <w:t xml:space="preserve">should </w:t>
      </w:r>
      <w:r w:rsidR="00831692">
        <w:rPr>
          <w:lang w:eastAsia="ja-JP"/>
        </w:rPr>
        <w:t xml:space="preserve">screen </w:t>
      </w:r>
      <w:r w:rsidRPr="007956E3">
        <w:rPr>
          <w:lang w:eastAsia="ja-JP"/>
        </w:rPr>
        <w:t>movement</w:t>
      </w:r>
      <w:r>
        <w:rPr>
          <w:lang w:eastAsia="ja-JP"/>
        </w:rPr>
        <w:t>s</w:t>
      </w:r>
      <w:r w:rsidRPr="007956E3">
        <w:rPr>
          <w:lang w:eastAsia="ja-JP"/>
        </w:rPr>
        <w:t xml:space="preserve"> or </w:t>
      </w:r>
      <w:r>
        <w:rPr>
          <w:lang w:eastAsia="ja-JP"/>
        </w:rPr>
        <w:t xml:space="preserve">transitions in a GUI be </w:t>
      </w:r>
      <w:r w:rsidRPr="007956E3">
        <w:rPr>
          <w:lang w:eastAsia="ja-JP"/>
        </w:rPr>
        <w:t>protect</w:t>
      </w:r>
      <w:r>
        <w:rPr>
          <w:lang w:eastAsia="ja-JP"/>
        </w:rPr>
        <w:t xml:space="preserve">able </w:t>
      </w:r>
      <w:r w:rsidR="00831692">
        <w:rPr>
          <w:lang w:eastAsia="ja-JP"/>
        </w:rPr>
        <w:t>as</w:t>
      </w:r>
      <w:r w:rsidRPr="007956E3">
        <w:rPr>
          <w:lang w:eastAsia="ja-JP"/>
        </w:rPr>
        <w:t xml:space="preserve"> </w:t>
      </w:r>
      <w:r>
        <w:rPr>
          <w:lang w:eastAsia="ja-JP"/>
        </w:rPr>
        <w:t xml:space="preserve">trademarks? </w:t>
      </w:r>
    </w:p>
    <w:p w14:paraId="2754B456" w14:textId="66C7508F" w:rsidR="00DD742E" w:rsidRDefault="00A068F1" w:rsidP="00DD742E">
      <w:pPr>
        <w:pStyle w:val="QPara-a"/>
        <w:rPr>
          <w:lang w:eastAsia="ja-JP"/>
        </w:rPr>
      </w:pPr>
      <w:r>
        <w:rPr>
          <w:lang w:eastAsia="ja-JP"/>
        </w:rPr>
        <w:t>s</w:t>
      </w:r>
      <w:r w:rsidR="0074706F">
        <w:rPr>
          <w:lang w:eastAsia="ja-JP"/>
        </w:rPr>
        <w:t>hould a GUI be required to acquire secondary meaning through use, in order to be protected as a trademark?</w:t>
      </w:r>
      <w:r w:rsidR="006E374E">
        <w:rPr>
          <w:lang w:eastAsia="ja-JP"/>
        </w:rPr>
        <w:t xml:space="preserve"> </w:t>
      </w:r>
    </w:p>
    <w:p w14:paraId="7C296221" w14:textId="77970907" w:rsidR="0074706F" w:rsidRDefault="00C57574" w:rsidP="00DD742E">
      <w:pPr>
        <w:pStyle w:val="QPara-a"/>
        <w:numPr>
          <w:ilvl w:val="0"/>
          <w:numId w:val="0"/>
        </w:numPr>
        <w:ind w:left="709"/>
        <w:rPr>
          <w:lang w:eastAsia="ja-JP"/>
        </w:rPr>
      </w:pPr>
      <w:r>
        <w:rPr>
          <w:lang w:eastAsia="ja-JP"/>
        </w:rPr>
        <w:t xml:space="preserve">Please explain </w:t>
      </w:r>
      <w:r w:rsidR="00E54E2E">
        <w:rPr>
          <w:lang w:eastAsia="ja-JP"/>
        </w:rPr>
        <w:t xml:space="preserve">your </w:t>
      </w:r>
      <w:r>
        <w:rPr>
          <w:lang w:eastAsia="ja-JP"/>
        </w:rPr>
        <w:t>reason</w:t>
      </w:r>
      <w:r w:rsidR="00E54E2E">
        <w:rPr>
          <w:lang w:eastAsia="ja-JP"/>
        </w:rPr>
        <w:t>s</w:t>
      </w:r>
      <w:r>
        <w:rPr>
          <w:lang w:eastAsia="ja-JP"/>
        </w:rPr>
        <w:t>.</w:t>
      </w:r>
    </w:p>
    <w:p w14:paraId="5AA67A82" w14:textId="77777777" w:rsidR="00D218ED" w:rsidRPr="00D218ED" w:rsidRDefault="00D218ED" w:rsidP="00D218ED">
      <w:pPr>
        <w:pStyle w:val="QPara-1"/>
        <w:numPr>
          <w:ilvl w:val="0"/>
          <w:numId w:val="0"/>
        </w:numPr>
        <w:rPr>
          <w:u w:val="single"/>
          <w:lang w:eastAsia="ja-JP"/>
        </w:rPr>
      </w:pPr>
      <w:r w:rsidRPr="00D218ED">
        <w:rPr>
          <w:u w:val="single"/>
          <w:lang w:eastAsia="ja-JP"/>
        </w:rPr>
        <w:t>Other forms of protection</w:t>
      </w:r>
    </w:p>
    <w:p w14:paraId="3FB6A412" w14:textId="3E46C786" w:rsidR="002E69EB" w:rsidRDefault="0074706F" w:rsidP="00485517">
      <w:pPr>
        <w:pStyle w:val="QPara-1"/>
        <w:rPr>
          <w:lang w:eastAsia="ja-JP"/>
        </w:rPr>
      </w:pPr>
      <w:r>
        <w:rPr>
          <w:lang w:eastAsia="ja-JP"/>
        </w:rPr>
        <w:t xml:space="preserve">Should there by other forms of protection </w:t>
      </w:r>
      <w:r w:rsidR="00DD742E">
        <w:rPr>
          <w:lang w:eastAsia="ja-JP"/>
        </w:rPr>
        <w:t>for</w:t>
      </w:r>
      <w:r>
        <w:rPr>
          <w:lang w:eastAsia="ja-JP"/>
        </w:rPr>
        <w:t xml:space="preserve"> GUIs?</w:t>
      </w:r>
      <w:r w:rsidR="00B31B3D">
        <w:rPr>
          <w:lang w:eastAsia="ja-JP"/>
        </w:rPr>
        <w:t xml:space="preserve"> </w:t>
      </w:r>
      <w:r>
        <w:rPr>
          <w:lang w:eastAsia="ja-JP"/>
        </w:rPr>
        <w:t>If so, what form</w:t>
      </w:r>
      <w:r w:rsidR="00DD742E">
        <w:rPr>
          <w:lang w:eastAsia="ja-JP"/>
        </w:rPr>
        <w:t>s</w:t>
      </w:r>
      <w:r>
        <w:rPr>
          <w:lang w:eastAsia="ja-JP"/>
        </w:rPr>
        <w:t xml:space="preserve"> of protection </w:t>
      </w:r>
      <w:r w:rsidR="00DD742E">
        <w:rPr>
          <w:lang w:eastAsia="ja-JP"/>
        </w:rPr>
        <w:t>should there be</w:t>
      </w:r>
      <w:r>
        <w:rPr>
          <w:lang w:eastAsia="ja-JP"/>
        </w:rPr>
        <w:t>?</w:t>
      </w:r>
      <w:r w:rsidR="006E374E">
        <w:rPr>
          <w:lang w:eastAsia="ja-JP"/>
        </w:rPr>
        <w:t xml:space="preserve"> </w:t>
      </w:r>
      <w:r w:rsidR="00C57574">
        <w:rPr>
          <w:lang w:eastAsia="ja-JP"/>
        </w:rPr>
        <w:t xml:space="preserve">Please explain </w:t>
      </w:r>
      <w:r w:rsidR="00E54E2E">
        <w:rPr>
          <w:lang w:eastAsia="ja-JP"/>
        </w:rPr>
        <w:t xml:space="preserve">your </w:t>
      </w:r>
      <w:r w:rsidR="00C57574">
        <w:rPr>
          <w:lang w:eastAsia="ja-JP"/>
        </w:rPr>
        <w:t>reason</w:t>
      </w:r>
      <w:r w:rsidR="00E54E2E">
        <w:rPr>
          <w:lang w:eastAsia="ja-JP"/>
        </w:rPr>
        <w:t>s</w:t>
      </w:r>
      <w:r w:rsidR="00C57574">
        <w:rPr>
          <w:lang w:eastAsia="ja-JP"/>
        </w:rPr>
        <w:t>.</w:t>
      </w:r>
      <w:r w:rsidR="00CE5A2B">
        <w:rPr>
          <w:lang w:eastAsia="ja-JP"/>
        </w:rPr>
        <w:t xml:space="preserve"> </w:t>
      </w:r>
    </w:p>
    <w:p w14:paraId="5CC10E05" w14:textId="3C613805" w:rsidR="00D218ED" w:rsidRDefault="00AB2FC4" w:rsidP="00485517">
      <w:pPr>
        <w:pStyle w:val="QPara-1"/>
        <w:rPr>
          <w:lang w:eastAsia="ja-JP"/>
        </w:rPr>
      </w:pPr>
      <w:r>
        <w:rPr>
          <w:lang w:eastAsia="ja-JP"/>
        </w:rPr>
        <w:t>Should there be</w:t>
      </w:r>
      <w:r w:rsidR="00D218ED">
        <w:rPr>
          <w:lang w:eastAsia="ja-JP"/>
        </w:rPr>
        <w:t xml:space="preserve"> a </w:t>
      </w:r>
      <w:r w:rsidR="00D218ED" w:rsidRPr="00D218ED">
        <w:rPr>
          <w:i/>
          <w:lang w:eastAsia="ja-JP"/>
        </w:rPr>
        <w:t>sui generis</w:t>
      </w:r>
      <w:r w:rsidR="00D218ED">
        <w:rPr>
          <w:lang w:eastAsia="ja-JP"/>
        </w:rPr>
        <w:t xml:space="preserve"> right for </w:t>
      </w:r>
      <w:r>
        <w:rPr>
          <w:lang w:eastAsia="ja-JP"/>
        </w:rPr>
        <w:t>protection of GUIs?</w:t>
      </w:r>
      <w:r w:rsidR="006E374E">
        <w:rPr>
          <w:lang w:eastAsia="ja-JP"/>
        </w:rPr>
        <w:t xml:space="preserve"> </w:t>
      </w:r>
      <w:r>
        <w:rPr>
          <w:lang w:eastAsia="ja-JP"/>
        </w:rPr>
        <w:t>If so, what aspect</w:t>
      </w:r>
      <w:r w:rsidR="00DD742E">
        <w:rPr>
          <w:lang w:eastAsia="ja-JP"/>
        </w:rPr>
        <w:t>s</w:t>
      </w:r>
      <w:r>
        <w:rPr>
          <w:lang w:eastAsia="ja-JP"/>
        </w:rPr>
        <w:t xml:space="preserve"> of GUIs </w:t>
      </w:r>
      <w:r w:rsidR="005D547A">
        <w:rPr>
          <w:lang w:eastAsia="ja-JP"/>
        </w:rPr>
        <w:t>should be protected</w:t>
      </w:r>
      <w:r w:rsidR="00DD742E">
        <w:rPr>
          <w:lang w:eastAsia="ja-JP"/>
        </w:rPr>
        <w:t xml:space="preserve"> by such a right,</w:t>
      </w:r>
      <w:r w:rsidR="005D547A">
        <w:rPr>
          <w:lang w:eastAsia="ja-JP"/>
        </w:rPr>
        <w:t xml:space="preserve"> to what extent, and under what conditions?</w:t>
      </w:r>
    </w:p>
    <w:p w14:paraId="36B555D1" w14:textId="752B8F03" w:rsidR="00DD742E" w:rsidRDefault="00DD742E" w:rsidP="00485517">
      <w:pPr>
        <w:pStyle w:val="QPara-1"/>
        <w:rPr>
          <w:lang w:eastAsia="ja-JP"/>
        </w:rPr>
      </w:pPr>
      <w:r>
        <w:rPr>
          <w:lang w:eastAsia="ja-JP"/>
        </w:rPr>
        <w:t>Should there be any exception</w:t>
      </w:r>
      <w:r w:rsidR="00831692">
        <w:rPr>
          <w:lang w:eastAsia="ja-JP"/>
        </w:rPr>
        <w:t>s</w:t>
      </w:r>
      <w:r>
        <w:rPr>
          <w:lang w:eastAsia="ja-JP"/>
        </w:rPr>
        <w:t xml:space="preserve"> or limitations to a </w:t>
      </w:r>
      <w:r>
        <w:rPr>
          <w:i/>
          <w:lang w:eastAsia="ja-JP"/>
        </w:rPr>
        <w:t>sui generis</w:t>
      </w:r>
      <w:r>
        <w:rPr>
          <w:lang w:eastAsia="ja-JP"/>
        </w:rPr>
        <w:t xml:space="preserve"> </w:t>
      </w:r>
      <w:r w:rsidR="00831692">
        <w:rPr>
          <w:lang w:eastAsia="ja-JP"/>
        </w:rPr>
        <w:t xml:space="preserve">right </w:t>
      </w:r>
      <w:r>
        <w:rPr>
          <w:lang w:eastAsia="ja-JP"/>
        </w:rPr>
        <w:t>in order to ensure an innovative and competitive market?</w:t>
      </w:r>
      <w:r w:rsidR="00831692">
        <w:rPr>
          <w:lang w:eastAsia="ja-JP"/>
        </w:rPr>
        <w:t xml:space="preserve"> If so, what exceptions and limitations should there be and why? </w:t>
      </w:r>
    </w:p>
    <w:p w14:paraId="7543BA98" w14:textId="43F8FDD7" w:rsidR="00914FB4" w:rsidRDefault="00A068F1" w:rsidP="00485517">
      <w:pPr>
        <w:pStyle w:val="QPara-1"/>
        <w:rPr>
          <w:lang w:eastAsia="ja-JP"/>
        </w:rPr>
      </w:pPr>
      <w:r>
        <w:rPr>
          <w:lang w:eastAsia="ja-JP"/>
        </w:rPr>
        <w:t xml:space="preserve">Please comment on any additional issues concerning protection of GUIs that your </w:t>
      </w:r>
      <w:r w:rsidR="00E54E2E">
        <w:rPr>
          <w:lang w:eastAsia="ja-JP"/>
        </w:rPr>
        <w:t xml:space="preserve">Group </w:t>
      </w:r>
      <w:r>
        <w:rPr>
          <w:lang w:eastAsia="ja-JP"/>
        </w:rPr>
        <w:t>consider</w:t>
      </w:r>
      <w:r w:rsidR="00E54E2E">
        <w:rPr>
          <w:lang w:eastAsia="ja-JP"/>
        </w:rPr>
        <w:t>s</w:t>
      </w:r>
      <w:r>
        <w:rPr>
          <w:lang w:eastAsia="ja-JP"/>
        </w:rPr>
        <w:t xml:space="preserve"> relevant to this Study Question.</w:t>
      </w:r>
      <w:r w:rsidR="00CE5A2B">
        <w:rPr>
          <w:lang w:eastAsia="ja-JP"/>
        </w:rPr>
        <w:t xml:space="preserve"> </w:t>
      </w:r>
    </w:p>
    <w:p w14:paraId="425A3ED2" w14:textId="77777777" w:rsidR="00A07651" w:rsidRDefault="00A07651" w:rsidP="00485517">
      <w:pPr>
        <w:rPr>
          <w:lang w:eastAsia="ja-JP"/>
        </w:rPr>
      </w:pPr>
    </w:p>
    <w:sectPr w:rsidR="00A07651">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17D74" w14:textId="77777777" w:rsidR="00BA502B" w:rsidRDefault="00BA502B" w:rsidP="00663E89">
      <w:pPr>
        <w:spacing w:line="240" w:lineRule="auto"/>
      </w:pPr>
      <w:r>
        <w:separator/>
      </w:r>
    </w:p>
  </w:endnote>
  <w:endnote w:type="continuationSeparator" w:id="0">
    <w:p w14:paraId="50471A8A" w14:textId="77777777" w:rsidR="00BA502B" w:rsidRDefault="00BA502B" w:rsidP="00663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754014"/>
      <w:docPartObj>
        <w:docPartGallery w:val="Page Numbers (Bottom of Page)"/>
        <w:docPartUnique/>
      </w:docPartObj>
    </w:sdtPr>
    <w:sdtEndPr/>
    <w:sdtContent>
      <w:p w14:paraId="78871BE0" w14:textId="48482B07" w:rsidR="00DC7F80" w:rsidRDefault="00DC7F80" w:rsidP="00914FB4">
        <w:pPr>
          <w:pStyle w:val="En-tte"/>
          <w:spacing w:before="180"/>
          <w:jc w:val="center"/>
        </w:pPr>
        <w:r>
          <w:fldChar w:fldCharType="begin"/>
        </w:r>
        <w:r>
          <w:instrText xml:space="preserve"> PAGE  \* MERGEFORMAT </w:instrText>
        </w:r>
        <w:r>
          <w:fldChar w:fldCharType="separate"/>
        </w:r>
        <w:r w:rsidR="00222B8F">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6C4CD" w14:textId="77777777" w:rsidR="00BA502B" w:rsidRDefault="00BA502B" w:rsidP="00663E89">
      <w:pPr>
        <w:spacing w:line="240" w:lineRule="auto"/>
      </w:pPr>
      <w:r>
        <w:separator/>
      </w:r>
    </w:p>
  </w:footnote>
  <w:footnote w:type="continuationSeparator" w:id="0">
    <w:p w14:paraId="252C2567" w14:textId="77777777" w:rsidR="00BA502B" w:rsidRDefault="00BA502B" w:rsidP="00663E89">
      <w:pPr>
        <w:spacing w:line="240" w:lineRule="auto"/>
      </w:pPr>
      <w:r>
        <w:continuationSeparator/>
      </w:r>
    </w:p>
  </w:footnote>
  <w:footnote w:id="1">
    <w:p w14:paraId="6C93466A" w14:textId="7E8C6E60" w:rsidR="00211C35" w:rsidRPr="00D318B2" w:rsidRDefault="00211C35">
      <w:pPr>
        <w:pStyle w:val="Notedebasdepage"/>
        <w:rPr>
          <w:rFonts w:eastAsiaTheme="minorEastAsia"/>
          <w:lang w:eastAsia="ja-JP"/>
        </w:rPr>
      </w:pPr>
      <w:r>
        <w:rPr>
          <w:rStyle w:val="Appelnotedebasdep"/>
        </w:rPr>
        <w:footnoteRef/>
      </w:r>
      <w:r>
        <w:t xml:space="preserve"> </w:t>
      </w:r>
      <w:r>
        <w:rPr>
          <w:rFonts w:eastAsiaTheme="minorEastAsia"/>
          <w:lang w:eastAsia="ja-JP"/>
        </w:rPr>
        <w:tab/>
      </w:r>
      <w:r>
        <w:t>134 S. Ct. 2347 (2014).</w:t>
      </w:r>
    </w:p>
  </w:footnote>
  <w:footnote w:id="2">
    <w:p w14:paraId="0E091715" w14:textId="1D8E8515" w:rsidR="00831692" w:rsidRDefault="00831692">
      <w:pPr>
        <w:pStyle w:val="Notedebasdepage"/>
      </w:pPr>
      <w:r>
        <w:rPr>
          <w:rStyle w:val="Appelnotedebasdep"/>
        </w:rPr>
        <w:footnoteRef/>
      </w:r>
      <w:r>
        <w:t xml:space="preserve"> </w:t>
      </w:r>
      <w:r>
        <w:tab/>
      </w:r>
      <w:r w:rsidR="00635FF3" w:rsidRPr="00635FF3">
        <w:t>T 1741/08 (GUI layout/SAP) of 2</w:t>
      </w:r>
      <w:r w:rsidR="00635FF3">
        <w:t xml:space="preserve"> August </w:t>
      </w:r>
      <w:r w:rsidR="00635FF3" w:rsidRPr="00635FF3">
        <w:t>2012</w:t>
      </w:r>
      <w:r w:rsidR="00635FF3">
        <w:rPr>
          <w:rFonts w:eastAsiaTheme="minorEastAsia" w:hint="eastAsia"/>
          <w:lang w:eastAsia="ja-JP"/>
        </w:rPr>
        <w:t>.</w:t>
      </w:r>
    </w:p>
  </w:footnote>
  <w:footnote w:id="3">
    <w:p w14:paraId="1BC941EA" w14:textId="6783B45F" w:rsidR="00A91A0B" w:rsidRPr="00D318B2" w:rsidRDefault="00A91A0B">
      <w:pPr>
        <w:pStyle w:val="Notedebasdepage"/>
        <w:rPr>
          <w:rFonts w:eastAsiaTheme="minorEastAsia"/>
          <w:lang w:eastAsia="ja-JP"/>
        </w:rPr>
      </w:pPr>
      <w:r>
        <w:rPr>
          <w:rStyle w:val="Appelnotedebasdep"/>
        </w:rPr>
        <w:footnoteRef/>
      </w:r>
      <w:r>
        <w:t xml:space="preserve"> </w:t>
      </w:r>
      <w:r>
        <w:rPr>
          <w:rFonts w:eastAsiaTheme="minorEastAsia"/>
          <w:lang w:eastAsia="ja-JP"/>
        </w:rPr>
        <w:tab/>
      </w:r>
      <w:r w:rsidRPr="00A91A0B">
        <w:rPr>
          <w:rFonts w:eastAsiaTheme="minorEastAsia"/>
          <w:lang w:eastAsia="ja-JP"/>
        </w:rPr>
        <w:t>T 0</w:t>
      </w:r>
      <w:r>
        <w:rPr>
          <w:rFonts w:eastAsiaTheme="minorEastAsia"/>
          <w:lang w:eastAsia="ja-JP"/>
        </w:rPr>
        <w:t xml:space="preserve">928/03 (Video game/KONAMI) of 2 June </w:t>
      </w:r>
      <w:r w:rsidRPr="00A91A0B">
        <w:rPr>
          <w:rFonts w:eastAsiaTheme="minorEastAsia"/>
          <w:lang w:eastAsia="ja-JP"/>
        </w:rPr>
        <w:t>2006</w:t>
      </w:r>
      <w:r>
        <w:rPr>
          <w:rFonts w:eastAsiaTheme="minorEastAsia"/>
          <w:lang w:eastAsia="ja-JP"/>
        </w:rPr>
        <w:t>.</w:t>
      </w:r>
    </w:p>
  </w:footnote>
  <w:footnote w:id="4">
    <w:p w14:paraId="7E5B052E" w14:textId="2105D605" w:rsidR="00A82DC3" w:rsidRPr="004C1AFD" w:rsidRDefault="00A82DC3">
      <w:pPr>
        <w:pStyle w:val="Notedebasdepage"/>
        <w:rPr>
          <w:rFonts w:eastAsiaTheme="minorEastAsia"/>
          <w:lang w:eastAsia="ja-JP"/>
        </w:rPr>
      </w:pPr>
      <w:r>
        <w:rPr>
          <w:rStyle w:val="Appelnotedebasdep"/>
        </w:rPr>
        <w:footnoteRef/>
      </w:r>
      <w:r>
        <w:t xml:space="preserve"> </w:t>
      </w:r>
      <w:r>
        <w:rPr>
          <w:rFonts w:eastAsiaTheme="minorEastAsia"/>
          <w:lang w:eastAsia="ja-JP"/>
        </w:rPr>
        <w:tab/>
        <w:t>MPEP § 1504.01(a).</w:t>
      </w:r>
    </w:p>
  </w:footnote>
  <w:footnote w:id="5">
    <w:p w14:paraId="5D2D945C" w14:textId="4CBDE594" w:rsidR="001D0D39" w:rsidRPr="00D318B2" w:rsidRDefault="001D0D39">
      <w:pPr>
        <w:pStyle w:val="Notedebasdepage"/>
        <w:rPr>
          <w:rFonts w:eastAsiaTheme="minorEastAsia"/>
          <w:lang w:eastAsia="ja-JP"/>
        </w:rPr>
      </w:pPr>
      <w:r>
        <w:rPr>
          <w:rStyle w:val="Appelnotedebasdep"/>
        </w:rPr>
        <w:footnoteRef/>
      </w:r>
      <w:r>
        <w:t xml:space="preserve"> </w:t>
      </w:r>
      <w:r>
        <w:rPr>
          <w:rFonts w:eastAsiaTheme="minorEastAsia"/>
          <w:lang w:eastAsia="ja-JP"/>
        </w:rPr>
        <w:tab/>
        <w:t>U.S. Design Patent No. D604,305.</w:t>
      </w:r>
    </w:p>
  </w:footnote>
  <w:footnote w:id="6">
    <w:p w14:paraId="3452C0E1" w14:textId="77777777" w:rsidR="007956E3" w:rsidRPr="007956E3" w:rsidRDefault="007956E3">
      <w:pPr>
        <w:pStyle w:val="Notedebasdepage"/>
        <w:rPr>
          <w:rFonts w:cs="Arial"/>
          <w:lang w:eastAsia="ja-JP"/>
        </w:rPr>
      </w:pPr>
      <w:r w:rsidRPr="007956E3">
        <w:rPr>
          <w:rStyle w:val="Appelnotedebasdep"/>
          <w:rFonts w:cs="Arial"/>
        </w:rPr>
        <w:footnoteRef/>
      </w:r>
      <w:r w:rsidRPr="007956E3">
        <w:rPr>
          <w:rFonts w:cs="Arial"/>
        </w:rPr>
        <w:t xml:space="preserve"> </w:t>
      </w:r>
      <w:r w:rsidRPr="007956E3">
        <w:rPr>
          <w:rFonts w:cs="Arial"/>
          <w:lang w:eastAsia="ja-JP"/>
        </w:rPr>
        <w:tab/>
        <w:t>35 F.3d 1435 (9th Cir. 1994)</w:t>
      </w:r>
      <w:r>
        <w:rPr>
          <w:rFonts w:cs="Arial"/>
          <w:lang w:eastAsia="ja-JP"/>
        </w:rPr>
        <w:t>.</w:t>
      </w:r>
    </w:p>
  </w:footnote>
  <w:footnote w:id="7">
    <w:p w14:paraId="65BE4BBB" w14:textId="77777777" w:rsidR="007D5FE6" w:rsidRPr="00D218ED" w:rsidRDefault="007D5FE6" w:rsidP="00D218ED">
      <w:pPr>
        <w:pStyle w:val="Notedebasdepage"/>
        <w:ind w:left="708" w:hangingChars="354" w:hanging="708"/>
        <w:rPr>
          <w:rFonts w:eastAsiaTheme="minorEastAsia"/>
          <w:lang w:eastAsia="ja-JP"/>
        </w:rPr>
      </w:pPr>
      <w:r>
        <w:rPr>
          <w:rStyle w:val="Appelnotedebasdep"/>
        </w:rPr>
        <w:footnoteRef/>
      </w:r>
      <w:r>
        <w:t xml:space="preserve"> </w:t>
      </w:r>
      <w:r>
        <w:rPr>
          <w:rFonts w:eastAsiaTheme="minorEastAsia"/>
          <w:lang w:eastAsia="ja-JP"/>
        </w:rPr>
        <w:tab/>
      </w:r>
      <w:r w:rsidRPr="007D5FE6">
        <w:rPr>
          <w:rFonts w:eastAsiaTheme="minorEastAsia"/>
          <w:lang w:eastAsia="ja-JP"/>
        </w:rPr>
        <w:t xml:space="preserve">Rachel Stigler, </w:t>
      </w:r>
      <w:r w:rsidRPr="00D218ED">
        <w:rPr>
          <w:rFonts w:eastAsiaTheme="minorEastAsia"/>
          <w:i/>
          <w:lang w:eastAsia="ja-JP"/>
        </w:rPr>
        <w:t>Ooey GUI: The Messy Protection of Graphical User Interfaces</w:t>
      </w:r>
      <w:r w:rsidRPr="007D5FE6">
        <w:rPr>
          <w:rFonts w:eastAsiaTheme="minorEastAsia"/>
          <w:lang w:eastAsia="ja-JP"/>
        </w:rPr>
        <w:t>, 12 Nw. J. Tech. &amp; Intell. Prop. 215 (2014).</w:t>
      </w:r>
    </w:p>
  </w:footnote>
  <w:footnote w:id="8">
    <w:p w14:paraId="75E450EA" w14:textId="61F740BD" w:rsidR="008475AE" w:rsidRDefault="008475AE" w:rsidP="008475AE">
      <w:pPr>
        <w:pStyle w:val="Notedebasdepage"/>
        <w:ind w:left="709" w:hanging="709"/>
      </w:pPr>
      <w:r>
        <w:rPr>
          <w:rStyle w:val="Appelnotedebasdep"/>
        </w:rPr>
        <w:footnoteRef/>
      </w:r>
      <w:r>
        <w:t xml:space="preserve"> </w:t>
      </w:r>
      <w:r>
        <w:tab/>
      </w:r>
      <w:r w:rsidRPr="00E17984">
        <w:rPr>
          <w:i/>
        </w:rPr>
        <w:t>Bezpečnostní softwarová asociace – Svaz softwarové ochrany</w:t>
      </w:r>
      <w:r w:rsidRPr="00964EE3">
        <w:t xml:space="preserve"> (Czech BSA)</w:t>
      </w:r>
      <w:r>
        <w:t>. Judgement of the Court dated 22 December 2010.</w:t>
      </w:r>
    </w:p>
  </w:footnote>
  <w:footnote w:id="9">
    <w:p w14:paraId="506C3686" w14:textId="77777777" w:rsidR="00BC066C" w:rsidRDefault="00BC066C" w:rsidP="00BC066C">
      <w:pPr>
        <w:pStyle w:val="Notedebasdepage"/>
        <w:ind w:left="709" w:hanging="709"/>
      </w:pPr>
      <w:r>
        <w:rPr>
          <w:rStyle w:val="Appelnotedebasdep"/>
        </w:rPr>
        <w:footnoteRef/>
      </w:r>
      <w:r>
        <w:t xml:space="preserve"> </w:t>
      </w:r>
      <w:r>
        <w:tab/>
        <w:t>The Council Directive of 14 May 1991 on the legal protection of computer programs. Article 1(2) provided that protection in that Directive applied</w:t>
      </w:r>
      <w:r w:rsidR="00F87FD8">
        <w:t xml:space="preserve"> to the expression in any form</w:t>
      </w:r>
      <w:r>
        <w:t xml:space="preserve"> o</w:t>
      </w:r>
      <w:r w:rsidR="00F87FD8">
        <w:t>f</w:t>
      </w:r>
      <w:r>
        <w:t xml:space="preserve"> computer program. That Dir</w:t>
      </w:r>
      <w:r w:rsidR="00F87FD8">
        <w:t>e</w:t>
      </w:r>
      <w:r>
        <w:t>ctive has since been repealed and replaced by Directive 2009/24/EC.</w:t>
      </w:r>
    </w:p>
  </w:footnote>
  <w:footnote w:id="10">
    <w:p w14:paraId="62749A9A" w14:textId="77777777" w:rsidR="002257A3" w:rsidRDefault="002257A3" w:rsidP="002257A3">
      <w:pPr>
        <w:pStyle w:val="Notedebasdepage"/>
        <w:ind w:left="709" w:hanging="709"/>
      </w:pPr>
      <w:r>
        <w:rPr>
          <w:rStyle w:val="Appelnotedebasdep"/>
        </w:rPr>
        <w:footnoteRef/>
      </w:r>
      <w:r>
        <w:t xml:space="preserve"> </w:t>
      </w:r>
      <w:r>
        <w:tab/>
        <w:t xml:space="preserve">Directive 200/29/EC of the European Parliament of the Council of 22 May 2001 on the harmonisation of certain aspects of </w:t>
      </w:r>
      <w:r w:rsidR="006E374E">
        <w:t>copying and related rights in the information society.</w:t>
      </w:r>
    </w:p>
  </w:footnote>
  <w:footnote w:id="11">
    <w:p w14:paraId="200E44DB" w14:textId="7F942A1A" w:rsidR="009B5B36" w:rsidRPr="004C1AFD" w:rsidRDefault="009B5B36" w:rsidP="004C1AFD">
      <w:pPr>
        <w:pStyle w:val="Notedebasdepage"/>
        <w:ind w:left="708" w:hangingChars="354" w:hanging="708"/>
        <w:rPr>
          <w:rFonts w:eastAsiaTheme="minorEastAsia"/>
          <w:lang w:eastAsia="ja-JP"/>
        </w:rPr>
      </w:pPr>
      <w:r>
        <w:rPr>
          <w:rStyle w:val="Appelnotedebasdep"/>
        </w:rPr>
        <w:footnoteRef/>
      </w:r>
      <w:r>
        <w:t xml:space="preserve"> </w:t>
      </w:r>
      <w:r>
        <w:rPr>
          <w:rFonts w:eastAsiaTheme="minorEastAsia"/>
          <w:lang w:eastAsia="ja-JP"/>
        </w:rPr>
        <w:tab/>
      </w:r>
      <w:r w:rsidRPr="004C1AFD">
        <w:rPr>
          <w:rFonts w:eastAsiaTheme="minorEastAsia"/>
          <w:lang w:eastAsia="ja-JP"/>
        </w:rPr>
        <w:t>Stigler,</w:t>
      </w:r>
      <w:r w:rsidRPr="009B5B36">
        <w:rPr>
          <w:rFonts w:eastAsiaTheme="minorEastAsia"/>
          <w:lang w:eastAsia="ja-JP"/>
        </w:rPr>
        <w:t xml:space="preserve"> </w:t>
      </w:r>
      <w:r w:rsidRPr="004C1AFD">
        <w:rPr>
          <w:rFonts w:eastAsiaTheme="minorEastAsia"/>
          <w:i/>
          <w:lang w:eastAsia="ja-JP"/>
        </w:rPr>
        <w:t>Ooey GUI: The Messy Protection of Graphical User Interfaces</w:t>
      </w:r>
      <w:r>
        <w:rPr>
          <w:rFonts w:eastAsiaTheme="minorEastAsia"/>
          <w:lang w:eastAsia="ja-JP"/>
        </w:rPr>
        <w:t xml:space="preserve">, </w:t>
      </w:r>
      <w:r w:rsidRPr="004C1AFD">
        <w:rPr>
          <w:rFonts w:eastAsiaTheme="minorEastAsia"/>
          <w:i/>
          <w:lang w:eastAsia="ja-JP"/>
        </w:rPr>
        <w:t>supra</w:t>
      </w:r>
      <w:r>
        <w:rPr>
          <w:rFonts w:eastAsiaTheme="minorEastAsia"/>
          <w:lang w:eastAsia="ja-JP"/>
        </w:rPr>
        <w:t xml:space="preserve"> footnote </w:t>
      </w:r>
      <w:r w:rsidR="005B4BA3">
        <w:rPr>
          <w:rFonts w:eastAsiaTheme="minorEastAsia"/>
          <w:lang w:eastAsia="ja-JP"/>
        </w:rPr>
        <w:t>7</w:t>
      </w:r>
      <w:r w:rsidRPr="009B5B36">
        <w:rPr>
          <w:rFonts w:eastAsiaTheme="minorEastAsia"/>
          <w:lang w:eastAsia="ja-JP"/>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C21ED2"/>
    <w:lvl w:ilvl="0">
      <w:start w:val="1"/>
      <w:numFmt w:val="decimal"/>
      <w:lvlText w:val="%1."/>
      <w:lvlJc w:val="left"/>
      <w:pPr>
        <w:tabs>
          <w:tab w:val="num" w:pos="1492"/>
        </w:tabs>
        <w:ind w:left="1492" w:hanging="360"/>
      </w:pPr>
    </w:lvl>
  </w:abstractNum>
  <w:abstractNum w:abstractNumId="1">
    <w:nsid w:val="FFFFFF7D"/>
    <w:multiLevelType w:val="singleLevel"/>
    <w:tmpl w:val="6A82808E"/>
    <w:lvl w:ilvl="0">
      <w:start w:val="1"/>
      <w:numFmt w:val="decimal"/>
      <w:lvlText w:val="%1."/>
      <w:lvlJc w:val="left"/>
      <w:pPr>
        <w:tabs>
          <w:tab w:val="num" w:pos="1209"/>
        </w:tabs>
        <w:ind w:left="1209" w:hanging="360"/>
      </w:pPr>
    </w:lvl>
  </w:abstractNum>
  <w:abstractNum w:abstractNumId="2">
    <w:nsid w:val="FFFFFF7E"/>
    <w:multiLevelType w:val="singleLevel"/>
    <w:tmpl w:val="9E302A62"/>
    <w:lvl w:ilvl="0">
      <w:start w:val="1"/>
      <w:numFmt w:val="decimal"/>
      <w:lvlText w:val="%1."/>
      <w:lvlJc w:val="left"/>
      <w:pPr>
        <w:tabs>
          <w:tab w:val="num" w:pos="926"/>
        </w:tabs>
        <w:ind w:left="926" w:hanging="360"/>
      </w:pPr>
    </w:lvl>
  </w:abstractNum>
  <w:abstractNum w:abstractNumId="3">
    <w:nsid w:val="FFFFFF7F"/>
    <w:multiLevelType w:val="singleLevel"/>
    <w:tmpl w:val="119AA75A"/>
    <w:lvl w:ilvl="0">
      <w:start w:val="1"/>
      <w:numFmt w:val="decimal"/>
      <w:lvlText w:val="%1."/>
      <w:lvlJc w:val="left"/>
      <w:pPr>
        <w:tabs>
          <w:tab w:val="num" w:pos="643"/>
        </w:tabs>
        <w:ind w:left="643" w:hanging="360"/>
      </w:pPr>
    </w:lvl>
  </w:abstractNum>
  <w:abstractNum w:abstractNumId="4">
    <w:nsid w:val="FFFFFF80"/>
    <w:multiLevelType w:val="singleLevel"/>
    <w:tmpl w:val="B47215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2C7F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9EC5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9C66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922B0E"/>
    <w:lvl w:ilvl="0">
      <w:start w:val="1"/>
      <w:numFmt w:val="decimal"/>
      <w:lvlText w:val="%1."/>
      <w:lvlJc w:val="left"/>
      <w:pPr>
        <w:tabs>
          <w:tab w:val="num" w:pos="360"/>
        </w:tabs>
        <w:ind w:left="360" w:hanging="360"/>
      </w:pPr>
    </w:lvl>
  </w:abstractNum>
  <w:abstractNum w:abstractNumId="9">
    <w:nsid w:val="FFFFFF89"/>
    <w:multiLevelType w:val="singleLevel"/>
    <w:tmpl w:val="1564E640"/>
    <w:lvl w:ilvl="0">
      <w:start w:val="1"/>
      <w:numFmt w:val="bullet"/>
      <w:lvlText w:val=""/>
      <w:lvlJc w:val="left"/>
      <w:pPr>
        <w:tabs>
          <w:tab w:val="num" w:pos="360"/>
        </w:tabs>
        <w:ind w:left="360" w:hanging="360"/>
      </w:pPr>
      <w:rPr>
        <w:rFonts w:ascii="Symbol" w:hAnsi="Symbol" w:hint="default"/>
      </w:rPr>
    </w:lvl>
  </w:abstractNum>
  <w:abstractNum w:abstractNumId="10">
    <w:nsid w:val="07740F1D"/>
    <w:multiLevelType w:val="hybridMultilevel"/>
    <w:tmpl w:val="E3E445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892EBC"/>
    <w:multiLevelType w:val="hybridMultilevel"/>
    <w:tmpl w:val="878A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9E4CAC"/>
    <w:multiLevelType w:val="hybridMultilevel"/>
    <w:tmpl w:val="58BA4080"/>
    <w:lvl w:ilvl="0" w:tplc="0C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1E6F18"/>
    <w:multiLevelType w:val="multilevel"/>
    <w:tmpl w:val="D1449F44"/>
    <w:lvl w:ilvl="0">
      <w:start w:val="1"/>
      <w:numFmt w:val="none"/>
      <w:pStyle w:val="HeadingBold"/>
      <w:suff w:val="nothing"/>
      <w:lvlText w:val=""/>
      <w:lvlJc w:val="left"/>
      <w:pPr>
        <w:ind w:left="0" w:firstLine="0"/>
      </w:pPr>
      <w:rPr>
        <w:rFonts w:hint="default"/>
      </w:rPr>
    </w:lvl>
    <w:lvl w:ilvl="1">
      <w:start w:val="1"/>
      <w:numFmt w:val="none"/>
      <w:lvlRestart w:val="0"/>
      <w:pStyle w:val="HeadingUnderline"/>
      <w:suff w:val="nothing"/>
      <w:lvlText w:val=""/>
      <w:lvlJc w:val="left"/>
      <w:pPr>
        <w:ind w:left="0" w:firstLine="0"/>
      </w:pPr>
      <w:rPr>
        <w:rFonts w:hint="default"/>
      </w:rPr>
    </w:lvl>
    <w:lvl w:ilvl="2">
      <w:start w:val="1"/>
      <w:numFmt w:val="decimal"/>
      <w:lvlRestart w:val="0"/>
      <w:pStyle w:val="Para-1"/>
      <w:lvlText w:val="%3)"/>
      <w:lvlJc w:val="left"/>
      <w:pPr>
        <w:tabs>
          <w:tab w:val="num" w:pos="709"/>
        </w:tabs>
        <w:ind w:left="709" w:hanging="709"/>
      </w:pPr>
      <w:rPr>
        <w:rFonts w:hint="default"/>
        <w:sz w:val="22"/>
      </w:rPr>
    </w:lvl>
    <w:lvl w:ilvl="3">
      <w:start w:val="1"/>
      <w:numFmt w:val="lowerLetter"/>
      <w:pStyle w:val="Para-a"/>
      <w:lvlText w:val="%4)"/>
      <w:lvlJc w:val="left"/>
      <w:pPr>
        <w:tabs>
          <w:tab w:val="num" w:pos="1418"/>
        </w:tabs>
        <w:ind w:left="1418" w:hanging="709"/>
      </w:pPr>
      <w:rPr>
        <w:rFonts w:ascii="Arial" w:hAnsi="Arial" w:hint="default"/>
        <w:b w:val="0"/>
        <w:i w:val="0"/>
        <w:sz w:val="22"/>
      </w:rPr>
    </w:lvl>
    <w:lvl w:ilvl="4">
      <w:start w:val="1"/>
      <w:numFmt w:val="lowerRoman"/>
      <w:pStyle w:val="Para-i"/>
      <w:lvlText w:val="%5)"/>
      <w:lvlJc w:val="left"/>
      <w:pPr>
        <w:tabs>
          <w:tab w:val="num" w:pos="2126"/>
        </w:tabs>
        <w:ind w:left="2126" w:hanging="708"/>
      </w:pPr>
      <w:rPr>
        <w:rFonts w:ascii="Arial" w:hAnsi="Arial" w:hint="default"/>
        <w:b w:val="0"/>
        <w:i w:val="0"/>
        <w:sz w:val="22"/>
      </w:rPr>
    </w:lvl>
    <w:lvl w:ilvl="5">
      <w:start w:val="1"/>
      <w:numFmt w:val="upperRoman"/>
      <w:lvlRestart w:val="0"/>
      <w:pStyle w:val="QHeadingI"/>
      <w:lvlText w:val="%6."/>
      <w:lvlJc w:val="left"/>
      <w:pPr>
        <w:tabs>
          <w:tab w:val="num" w:pos="709"/>
        </w:tabs>
        <w:ind w:left="709" w:hanging="709"/>
      </w:pPr>
      <w:rPr>
        <w:rFonts w:ascii="Arial Bold" w:hAnsi="Arial Bold" w:hint="default"/>
        <w:b/>
        <w:i w:val="0"/>
        <w:sz w:val="22"/>
      </w:rPr>
    </w:lvl>
    <w:lvl w:ilvl="6">
      <w:start w:val="1"/>
      <w:numFmt w:val="decimal"/>
      <w:lvlRestart w:val="0"/>
      <w:pStyle w:val="QPara-1"/>
      <w:lvlText w:val="%7)"/>
      <w:lvlJc w:val="left"/>
      <w:pPr>
        <w:tabs>
          <w:tab w:val="num" w:pos="709"/>
        </w:tabs>
        <w:ind w:left="709" w:hanging="709"/>
      </w:pPr>
      <w:rPr>
        <w:rFonts w:ascii="Arial" w:hAnsi="Arial" w:cs="Arial" w:hint="default"/>
        <w:sz w:val="22"/>
        <w:szCs w:val="22"/>
      </w:rPr>
    </w:lvl>
    <w:lvl w:ilvl="7">
      <w:start w:val="1"/>
      <w:numFmt w:val="lowerLetter"/>
      <w:pStyle w:val="QPara-a"/>
      <w:lvlText w:val="%8)"/>
      <w:lvlJc w:val="left"/>
      <w:pPr>
        <w:tabs>
          <w:tab w:val="num" w:pos="1418"/>
        </w:tabs>
        <w:ind w:left="1418" w:hanging="709"/>
      </w:pPr>
      <w:rPr>
        <w:rFonts w:hint="default"/>
      </w:rPr>
    </w:lvl>
    <w:lvl w:ilvl="8">
      <w:start w:val="1"/>
      <w:numFmt w:val="lowerRoman"/>
      <w:lvlText w:val="%9."/>
      <w:lvlJc w:val="right"/>
      <w:pPr>
        <w:ind w:left="6480" w:hanging="180"/>
      </w:pPr>
      <w:rPr>
        <w:rFonts w:hint="default"/>
      </w:rPr>
    </w:lvl>
  </w:abstractNum>
  <w:abstractNum w:abstractNumId="14">
    <w:nsid w:val="550027A4"/>
    <w:multiLevelType w:val="hybridMultilevel"/>
    <w:tmpl w:val="AF98CCAE"/>
    <w:lvl w:ilvl="0" w:tplc="3DB49048">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nsid w:val="5E3B5251"/>
    <w:multiLevelType w:val="multilevel"/>
    <w:tmpl w:val="3AC87B12"/>
    <w:lvl w:ilvl="0">
      <w:start w:val="1"/>
      <w:numFmt w:val="none"/>
      <w:pStyle w:val="Titre1"/>
      <w:suff w:val="nothing"/>
      <w:lvlText w:val=""/>
      <w:lvlJc w:val="left"/>
      <w:pPr>
        <w:ind w:left="0" w:firstLine="0"/>
      </w:pPr>
      <w:rPr>
        <w:rFonts w:hint="default"/>
      </w:rPr>
    </w:lvl>
    <w:lvl w:ilvl="1">
      <w:start w:val="1"/>
      <w:numFmt w:val="none"/>
      <w:pStyle w:val="Titre2"/>
      <w:suff w:val="nothing"/>
      <w:lvlText w:val=""/>
      <w:lvlJc w:val="left"/>
      <w:pPr>
        <w:ind w:left="0" w:firstLine="0"/>
      </w:pPr>
      <w:rPr>
        <w:rFonts w:hint="default"/>
      </w:rPr>
    </w:lvl>
    <w:lvl w:ilvl="2">
      <w:start w:val="1"/>
      <w:numFmt w:val="upperRoman"/>
      <w:lvlRestart w:val="0"/>
      <w:pStyle w:val="Titre3"/>
      <w:lvlText w:val="%3."/>
      <w:lvlJc w:val="left"/>
      <w:pPr>
        <w:tabs>
          <w:tab w:val="num" w:pos="709"/>
        </w:tabs>
        <w:ind w:left="709" w:hanging="709"/>
      </w:pPr>
      <w:rPr>
        <w:rFonts w:hint="default"/>
      </w:rPr>
    </w:lvl>
    <w:lvl w:ilvl="3">
      <w:start w:val="1"/>
      <w:numFmt w:val="decimal"/>
      <w:lvlRestart w:val="0"/>
      <w:pStyle w:val="Titre4"/>
      <w:lvlText w:val="%4)"/>
      <w:lvlJc w:val="left"/>
      <w:pPr>
        <w:tabs>
          <w:tab w:val="num" w:pos="709"/>
        </w:tabs>
        <w:ind w:left="709" w:hanging="709"/>
      </w:pPr>
      <w:rPr>
        <w:rFonts w:hint="default"/>
      </w:rPr>
    </w:lvl>
    <w:lvl w:ilvl="4">
      <w:start w:val="1"/>
      <w:numFmt w:val="lowerLetter"/>
      <w:pStyle w:val="Titre5"/>
      <w:lvlText w:val="%5)"/>
      <w:lvlJc w:val="left"/>
      <w:pPr>
        <w:tabs>
          <w:tab w:val="num" w:pos="1418"/>
        </w:tabs>
        <w:ind w:left="1418" w:hanging="709"/>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4"/>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num>
  <w:num w:numId="21">
    <w:abstractNumId w:val="15"/>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9"/>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9EB"/>
    <w:rsid w:val="00001529"/>
    <w:rsid w:val="00003236"/>
    <w:rsid w:val="00003FFA"/>
    <w:rsid w:val="00004571"/>
    <w:rsid w:val="000046FD"/>
    <w:rsid w:val="000062FF"/>
    <w:rsid w:val="00010139"/>
    <w:rsid w:val="00013C79"/>
    <w:rsid w:val="00014C72"/>
    <w:rsid w:val="000302EC"/>
    <w:rsid w:val="000303BC"/>
    <w:rsid w:val="00036403"/>
    <w:rsid w:val="00036D31"/>
    <w:rsid w:val="000375E7"/>
    <w:rsid w:val="0004330D"/>
    <w:rsid w:val="000441B2"/>
    <w:rsid w:val="00045D54"/>
    <w:rsid w:val="00047236"/>
    <w:rsid w:val="0004785E"/>
    <w:rsid w:val="0005321B"/>
    <w:rsid w:val="00064B8F"/>
    <w:rsid w:val="000709FC"/>
    <w:rsid w:val="000724A2"/>
    <w:rsid w:val="000741C9"/>
    <w:rsid w:val="000766AB"/>
    <w:rsid w:val="000801A9"/>
    <w:rsid w:val="000826F6"/>
    <w:rsid w:val="0008721A"/>
    <w:rsid w:val="000A0558"/>
    <w:rsid w:val="000A56D3"/>
    <w:rsid w:val="000A71FB"/>
    <w:rsid w:val="000B0ABE"/>
    <w:rsid w:val="000B1154"/>
    <w:rsid w:val="000B3899"/>
    <w:rsid w:val="000B3F72"/>
    <w:rsid w:val="000B49E1"/>
    <w:rsid w:val="000B6287"/>
    <w:rsid w:val="000C1172"/>
    <w:rsid w:val="000C4AC4"/>
    <w:rsid w:val="000D20A3"/>
    <w:rsid w:val="000D654E"/>
    <w:rsid w:val="000E5432"/>
    <w:rsid w:val="000E545D"/>
    <w:rsid w:val="000F630D"/>
    <w:rsid w:val="001019E0"/>
    <w:rsid w:val="001054A2"/>
    <w:rsid w:val="00107B2E"/>
    <w:rsid w:val="001144F1"/>
    <w:rsid w:val="001206E3"/>
    <w:rsid w:val="0012079C"/>
    <w:rsid w:val="00120873"/>
    <w:rsid w:val="00121674"/>
    <w:rsid w:val="0012220C"/>
    <w:rsid w:val="00123703"/>
    <w:rsid w:val="00134B67"/>
    <w:rsid w:val="00137BB1"/>
    <w:rsid w:val="00141318"/>
    <w:rsid w:val="00141A71"/>
    <w:rsid w:val="00141CC8"/>
    <w:rsid w:val="001427DB"/>
    <w:rsid w:val="0014319E"/>
    <w:rsid w:val="00143EC7"/>
    <w:rsid w:val="00150C9B"/>
    <w:rsid w:val="00152963"/>
    <w:rsid w:val="0016632B"/>
    <w:rsid w:val="00167A8F"/>
    <w:rsid w:val="00173575"/>
    <w:rsid w:val="001778C0"/>
    <w:rsid w:val="001816CB"/>
    <w:rsid w:val="00183FEE"/>
    <w:rsid w:val="001909CE"/>
    <w:rsid w:val="001928D1"/>
    <w:rsid w:val="00195A5D"/>
    <w:rsid w:val="001A6CF6"/>
    <w:rsid w:val="001A7FFE"/>
    <w:rsid w:val="001B1B53"/>
    <w:rsid w:val="001B210C"/>
    <w:rsid w:val="001B7CE0"/>
    <w:rsid w:val="001C1FD4"/>
    <w:rsid w:val="001C6BE4"/>
    <w:rsid w:val="001D0D39"/>
    <w:rsid w:val="001E1298"/>
    <w:rsid w:val="001E2D7C"/>
    <w:rsid w:val="001F4287"/>
    <w:rsid w:val="001F4870"/>
    <w:rsid w:val="001F5140"/>
    <w:rsid w:val="001F53E1"/>
    <w:rsid w:val="00200B64"/>
    <w:rsid w:val="00204506"/>
    <w:rsid w:val="002051ED"/>
    <w:rsid w:val="00206413"/>
    <w:rsid w:val="00211C35"/>
    <w:rsid w:val="00217CCF"/>
    <w:rsid w:val="0022122B"/>
    <w:rsid w:val="00222508"/>
    <w:rsid w:val="002227FF"/>
    <w:rsid w:val="00222B8F"/>
    <w:rsid w:val="00222D56"/>
    <w:rsid w:val="002257A3"/>
    <w:rsid w:val="00234122"/>
    <w:rsid w:val="00236FB3"/>
    <w:rsid w:val="0023773E"/>
    <w:rsid w:val="00243A3F"/>
    <w:rsid w:val="00246C47"/>
    <w:rsid w:val="00247B94"/>
    <w:rsid w:val="0025104D"/>
    <w:rsid w:val="0025533D"/>
    <w:rsid w:val="0026097E"/>
    <w:rsid w:val="002614DA"/>
    <w:rsid w:val="002701E1"/>
    <w:rsid w:val="00270554"/>
    <w:rsid w:val="002725F1"/>
    <w:rsid w:val="002768A2"/>
    <w:rsid w:val="00277421"/>
    <w:rsid w:val="002822E3"/>
    <w:rsid w:val="00282548"/>
    <w:rsid w:val="0028618C"/>
    <w:rsid w:val="002863F6"/>
    <w:rsid w:val="00294D24"/>
    <w:rsid w:val="002971E0"/>
    <w:rsid w:val="00297A3C"/>
    <w:rsid w:val="002A0807"/>
    <w:rsid w:val="002A1831"/>
    <w:rsid w:val="002A298B"/>
    <w:rsid w:val="002A7068"/>
    <w:rsid w:val="002B28EE"/>
    <w:rsid w:val="002C4265"/>
    <w:rsid w:val="002D1576"/>
    <w:rsid w:val="002E6477"/>
    <w:rsid w:val="002E69EB"/>
    <w:rsid w:val="002E6CAE"/>
    <w:rsid w:val="002F77F6"/>
    <w:rsid w:val="003015DD"/>
    <w:rsid w:val="00302B1B"/>
    <w:rsid w:val="00302F31"/>
    <w:rsid w:val="00310A64"/>
    <w:rsid w:val="00312D2B"/>
    <w:rsid w:val="0031535D"/>
    <w:rsid w:val="00317376"/>
    <w:rsid w:val="00321A37"/>
    <w:rsid w:val="003224DC"/>
    <w:rsid w:val="0032316C"/>
    <w:rsid w:val="00323338"/>
    <w:rsid w:val="00324740"/>
    <w:rsid w:val="00325AA2"/>
    <w:rsid w:val="00327865"/>
    <w:rsid w:val="00331E40"/>
    <w:rsid w:val="00337610"/>
    <w:rsid w:val="00340311"/>
    <w:rsid w:val="0034641C"/>
    <w:rsid w:val="0034674A"/>
    <w:rsid w:val="00350EF8"/>
    <w:rsid w:val="003512A1"/>
    <w:rsid w:val="0035187C"/>
    <w:rsid w:val="003522D7"/>
    <w:rsid w:val="00356129"/>
    <w:rsid w:val="00363C33"/>
    <w:rsid w:val="00365BE6"/>
    <w:rsid w:val="00367776"/>
    <w:rsid w:val="003711C4"/>
    <w:rsid w:val="00373DFB"/>
    <w:rsid w:val="00376B43"/>
    <w:rsid w:val="0038040F"/>
    <w:rsid w:val="00383E22"/>
    <w:rsid w:val="00391995"/>
    <w:rsid w:val="003924E5"/>
    <w:rsid w:val="0039425B"/>
    <w:rsid w:val="00395870"/>
    <w:rsid w:val="003A293A"/>
    <w:rsid w:val="003A2F89"/>
    <w:rsid w:val="003A399A"/>
    <w:rsid w:val="003A51BC"/>
    <w:rsid w:val="003B5A1D"/>
    <w:rsid w:val="003C2013"/>
    <w:rsid w:val="003C7750"/>
    <w:rsid w:val="003D0749"/>
    <w:rsid w:val="003D0D8C"/>
    <w:rsid w:val="003D0F79"/>
    <w:rsid w:val="003E3D09"/>
    <w:rsid w:val="003E43D3"/>
    <w:rsid w:val="003F3E61"/>
    <w:rsid w:val="003F4827"/>
    <w:rsid w:val="003F4BEA"/>
    <w:rsid w:val="003F60EB"/>
    <w:rsid w:val="00401351"/>
    <w:rsid w:val="00405912"/>
    <w:rsid w:val="00406D09"/>
    <w:rsid w:val="00411C8F"/>
    <w:rsid w:val="00412245"/>
    <w:rsid w:val="0041497F"/>
    <w:rsid w:val="0041616A"/>
    <w:rsid w:val="00423C43"/>
    <w:rsid w:val="00426902"/>
    <w:rsid w:val="00434820"/>
    <w:rsid w:val="00437B42"/>
    <w:rsid w:val="00440EE6"/>
    <w:rsid w:val="00442644"/>
    <w:rsid w:val="004430FA"/>
    <w:rsid w:val="00450022"/>
    <w:rsid w:val="00450B06"/>
    <w:rsid w:val="00461B31"/>
    <w:rsid w:val="00462312"/>
    <w:rsid w:val="00471A02"/>
    <w:rsid w:val="0047278E"/>
    <w:rsid w:val="00473171"/>
    <w:rsid w:val="004739D6"/>
    <w:rsid w:val="004752DE"/>
    <w:rsid w:val="00475E33"/>
    <w:rsid w:val="00480CCC"/>
    <w:rsid w:val="00483D7B"/>
    <w:rsid w:val="00484FB4"/>
    <w:rsid w:val="00485517"/>
    <w:rsid w:val="00485534"/>
    <w:rsid w:val="0048660A"/>
    <w:rsid w:val="00490E4C"/>
    <w:rsid w:val="00491CCA"/>
    <w:rsid w:val="0049335D"/>
    <w:rsid w:val="004938F3"/>
    <w:rsid w:val="004949AD"/>
    <w:rsid w:val="004A24F8"/>
    <w:rsid w:val="004A6B0E"/>
    <w:rsid w:val="004B1B87"/>
    <w:rsid w:val="004B2989"/>
    <w:rsid w:val="004C0D4A"/>
    <w:rsid w:val="004C16CA"/>
    <w:rsid w:val="004C1AFD"/>
    <w:rsid w:val="004C4B4B"/>
    <w:rsid w:val="004C7218"/>
    <w:rsid w:val="004D4459"/>
    <w:rsid w:val="004E43C0"/>
    <w:rsid w:val="004F3338"/>
    <w:rsid w:val="004F7378"/>
    <w:rsid w:val="00505DF7"/>
    <w:rsid w:val="005116F5"/>
    <w:rsid w:val="00514D24"/>
    <w:rsid w:val="00515C0E"/>
    <w:rsid w:val="0052346E"/>
    <w:rsid w:val="00530F82"/>
    <w:rsid w:val="005316AD"/>
    <w:rsid w:val="00531E29"/>
    <w:rsid w:val="0053661B"/>
    <w:rsid w:val="00536F42"/>
    <w:rsid w:val="00540F0E"/>
    <w:rsid w:val="00540F42"/>
    <w:rsid w:val="0054486B"/>
    <w:rsid w:val="00544DF4"/>
    <w:rsid w:val="00546555"/>
    <w:rsid w:val="00552497"/>
    <w:rsid w:val="00553B73"/>
    <w:rsid w:val="0055429A"/>
    <w:rsid w:val="00557DEF"/>
    <w:rsid w:val="00563397"/>
    <w:rsid w:val="00565BF4"/>
    <w:rsid w:val="005676CF"/>
    <w:rsid w:val="00572766"/>
    <w:rsid w:val="005763F2"/>
    <w:rsid w:val="005768E2"/>
    <w:rsid w:val="00581CBF"/>
    <w:rsid w:val="0058258E"/>
    <w:rsid w:val="00593234"/>
    <w:rsid w:val="00597C7B"/>
    <w:rsid w:val="005A474C"/>
    <w:rsid w:val="005A7BDE"/>
    <w:rsid w:val="005B2F94"/>
    <w:rsid w:val="005B4BA3"/>
    <w:rsid w:val="005C41FF"/>
    <w:rsid w:val="005C4BDF"/>
    <w:rsid w:val="005C7EAE"/>
    <w:rsid w:val="005D547A"/>
    <w:rsid w:val="005D5F9B"/>
    <w:rsid w:val="005D78E0"/>
    <w:rsid w:val="005E02DD"/>
    <w:rsid w:val="005E4F8E"/>
    <w:rsid w:val="005E710F"/>
    <w:rsid w:val="005F470F"/>
    <w:rsid w:val="00600326"/>
    <w:rsid w:val="006026DA"/>
    <w:rsid w:val="006028DD"/>
    <w:rsid w:val="00606296"/>
    <w:rsid w:val="0060653C"/>
    <w:rsid w:val="00610D32"/>
    <w:rsid w:val="0061236F"/>
    <w:rsid w:val="00615F34"/>
    <w:rsid w:val="0061655D"/>
    <w:rsid w:val="00616FE3"/>
    <w:rsid w:val="00621D5E"/>
    <w:rsid w:val="00624A31"/>
    <w:rsid w:val="006257A3"/>
    <w:rsid w:val="00627A50"/>
    <w:rsid w:val="00635FF3"/>
    <w:rsid w:val="00646F78"/>
    <w:rsid w:val="00656F3F"/>
    <w:rsid w:val="00663E89"/>
    <w:rsid w:val="00666348"/>
    <w:rsid w:val="00682582"/>
    <w:rsid w:val="00682A37"/>
    <w:rsid w:val="006862D3"/>
    <w:rsid w:val="00686F76"/>
    <w:rsid w:val="00690333"/>
    <w:rsid w:val="00690905"/>
    <w:rsid w:val="006A63A5"/>
    <w:rsid w:val="006B027D"/>
    <w:rsid w:val="006B0BDD"/>
    <w:rsid w:val="006B6B7C"/>
    <w:rsid w:val="006C06A9"/>
    <w:rsid w:val="006C12D9"/>
    <w:rsid w:val="006C70A7"/>
    <w:rsid w:val="006D06F2"/>
    <w:rsid w:val="006D2477"/>
    <w:rsid w:val="006E0EEF"/>
    <w:rsid w:val="006E26BA"/>
    <w:rsid w:val="006E2CF6"/>
    <w:rsid w:val="006E2FB7"/>
    <w:rsid w:val="006E374E"/>
    <w:rsid w:val="006E5C4C"/>
    <w:rsid w:val="006E6A71"/>
    <w:rsid w:val="006F05EB"/>
    <w:rsid w:val="006F07BC"/>
    <w:rsid w:val="006F1ED9"/>
    <w:rsid w:val="006F32A7"/>
    <w:rsid w:val="006F37E8"/>
    <w:rsid w:val="006F6EAB"/>
    <w:rsid w:val="00704CC8"/>
    <w:rsid w:val="00706AAA"/>
    <w:rsid w:val="00710BCE"/>
    <w:rsid w:val="007270BE"/>
    <w:rsid w:val="007272AE"/>
    <w:rsid w:val="007274F4"/>
    <w:rsid w:val="00727A4C"/>
    <w:rsid w:val="0073645F"/>
    <w:rsid w:val="00737994"/>
    <w:rsid w:val="00746364"/>
    <w:rsid w:val="0074706F"/>
    <w:rsid w:val="00750025"/>
    <w:rsid w:val="00750187"/>
    <w:rsid w:val="00750561"/>
    <w:rsid w:val="0075154E"/>
    <w:rsid w:val="007574F4"/>
    <w:rsid w:val="00757786"/>
    <w:rsid w:val="00765274"/>
    <w:rsid w:val="007813A6"/>
    <w:rsid w:val="007854F6"/>
    <w:rsid w:val="00790061"/>
    <w:rsid w:val="007956E3"/>
    <w:rsid w:val="007A03F4"/>
    <w:rsid w:val="007A3DB2"/>
    <w:rsid w:val="007A74B9"/>
    <w:rsid w:val="007C1B03"/>
    <w:rsid w:val="007C754F"/>
    <w:rsid w:val="007C7A82"/>
    <w:rsid w:val="007D06BE"/>
    <w:rsid w:val="007D20D9"/>
    <w:rsid w:val="007D28EB"/>
    <w:rsid w:val="007D2AEA"/>
    <w:rsid w:val="007D3918"/>
    <w:rsid w:val="007D4385"/>
    <w:rsid w:val="007D4E56"/>
    <w:rsid w:val="007D555E"/>
    <w:rsid w:val="007D5D66"/>
    <w:rsid w:val="007D5FE6"/>
    <w:rsid w:val="007E1D75"/>
    <w:rsid w:val="007E5D42"/>
    <w:rsid w:val="007E5D8D"/>
    <w:rsid w:val="007F1023"/>
    <w:rsid w:val="007F33FA"/>
    <w:rsid w:val="007F7268"/>
    <w:rsid w:val="007F7736"/>
    <w:rsid w:val="00801471"/>
    <w:rsid w:val="00803758"/>
    <w:rsid w:val="0081188F"/>
    <w:rsid w:val="00816725"/>
    <w:rsid w:val="00822027"/>
    <w:rsid w:val="00823702"/>
    <w:rsid w:val="00831692"/>
    <w:rsid w:val="00833EC5"/>
    <w:rsid w:val="00837996"/>
    <w:rsid w:val="00837D80"/>
    <w:rsid w:val="008402D1"/>
    <w:rsid w:val="0084090A"/>
    <w:rsid w:val="008475AE"/>
    <w:rsid w:val="008576C7"/>
    <w:rsid w:val="00857C76"/>
    <w:rsid w:val="00860B4D"/>
    <w:rsid w:val="00862089"/>
    <w:rsid w:val="00862148"/>
    <w:rsid w:val="00863FD8"/>
    <w:rsid w:val="00865579"/>
    <w:rsid w:val="008677CA"/>
    <w:rsid w:val="00870431"/>
    <w:rsid w:val="00870582"/>
    <w:rsid w:val="00870E36"/>
    <w:rsid w:val="0087343D"/>
    <w:rsid w:val="00884173"/>
    <w:rsid w:val="008922BA"/>
    <w:rsid w:val="00893AB0"/>
    <w:rsid w:val="008944A6"/>
    <w:rsid w:val="008955F5"/>
    <w:rsid w:val="008A1B6D"/>
    <w:rsid w:val="008A6EF4"/>
    <w:rsid w:val="008A7B60"/>
    <w:rsid w:val="008B3134"/>
    <w:rsid w:val="008B4E90"/>
    <w:rsid w:val="008B4FC6"/>
    <w:rsid w:val="008B5903"/>
    <w:rsid w:val="008C0C3A"/>
    <w:rsid w:val="008C1069"/>
    <w:rsid w:val="008C106B"/>
    <w:rsid w:val="008C4DE3"/>
    <w:rsid w:val="008C6301"/>
    <w:rsid w:val="008D5C60"/>
    <w:rsid w:val="008F5CEA"/>
    <w:rsid w:val="008F697B"/>
    <w:rsid w:val="00903D5D"/>
    <w:rsid w:val="009063D5"/>
    <w:rsid w:val="009101D9"/>
    <w:rsid w:val="009108E1"/>
    <w:rsid w:val="00910F3E"/>
    <w:rsid w:val="00911D64"/>
    <w:rsid w:val="0091387A"/>
    <w:rsid w:val="00913DA4"/>
    <w:rsid w:val="00914FB4"/>
    <w:rsid w:val="00917AA2"/>
    <w:rsid w:val="00921B68"/>
    <w:rsid w:val="0092206A"/>
    <w:rsid w:val="00923EC0"/>
    <w:rsid w:val="00925D97"/>
    <w:rsid w:val="00926A1E"/>
    <w:rsid w:val="0093059F"/>
    <w:rsid w:val="009317C1"/>
    <w:rsid w:val="00932F2B"/>
    <w:rsid w:val="00941F86"/>
    <w:rsid w:val="009500ED"/>
    <w:rsid w:val="0095133B"/>
    <w:rsid w:val="00954BAF"/>
    <w:rsid w:val="00957779"/>
    <w:rsid w:val="00957E9D"/>
    <w:rsid w:val="00963736"/>
    <w:rsid w:val="00964128"/>
    <w:rsid w:val="00964EE3"/>
    <w:rsid w:val="009651F9"/>
    <w:rsid w:val="009670DE"/>
    <w:rsid w:val="00970C2E"/>
    <w:rsid w:val="00977331"/>
    <w:rsid w:val="0097735B"/>
    <w:rsid w:val="00982A34"/>
    <w:rsid w:val="00982C44"/>
    <w:rsid w:val="00982D40"/>
    <w:rsid w:val="00984ED2"/>
    <w:rsid w:val="00990852"/>
    <w:rsid w:val="00992301"/>
    <w:rsid w:val="009934A9"/>
    <w:rsid w:val="00994C74"/>
    <w:rsid w:val="00995152"/>
    <w:rsid w:val="009A0836"/>
    <w:rsid w:val="009A705A"/>
    <w:rsid w:val="009B0192"/>
    <w:rsid w:val="009B258B"/>
    <w:rsid w:val="009B4658"/>
    <w:rsid w:val="009B5B36"/>
    <w:rsid w:val="009B6650"/>
    <w:rsid w:val="009B6C1A"/>
    <w:rsid w:val="009B6C6C"/>
    <w:rsid w:val="009B7A9E"/>
    <w:rsid w:val="009C340B"/>
    <w:rsid w:val="009C58A1"/>
    <w:rsid w:val="009D102D"/>
    <w:rsid w:val="009D114C"/>
    <w:rsid w:val="009D1D4C"/>
    <w:rsid w:val="009D5B4E"/>
    <w:rsid w:val="009D692A"/>
    <w:rsid w:val="009E0502"/>
    <w:rsid w:val="009E1B52"/>
    <w:rsid w:val="009E49F5"/>
    <w:rsid w:val="009E4BF4"/>
    <w:rsid w:val="009E5234"/>
    <w:rsid w:val="009E527C"/>
    <w:rsid w:val="009F1A16"/>
    <w:rsid w:val="009F32B7"/>
    <w:rsid w:val="00A068F1"/>
    <w:rsid w:val="00A07651"/>
    <w:rsid w:val="00A1194B"/>
    <w:rsid w:val="00A13294"/>
    <w:rsid w:val="00A137CA"/>
    <w:rsid w:val="00A23F0B"/>
    <w:rsid w:val="00A277E3"/>
    <w:rsid w:val="00A32057"/>
    <w:rsid w:val="00A32535"/>
    <w:rsid w:val="00A357CB"/>
    <w:rsid w:val="00A43885"/>
    <w:rsid w:val="00A4568D"/>
    <w:rsid w:val="00A50D3F"/>
    <w:rsid w:val="00A5266B"/>
    <w:rsid w:val="00A5541C"/>
    <w:rsid w:val="00A653EB"/>
    <w:rsid w:val="00A6562A"/>
    <w:rsid w:val="00A67616"/>
    <w:rsid w:val="00A67E39"/>
    <w:rsid w:val="00A71FAE"/>
    <w:rsid w:val="00A7321E"/>
    <w:rsid w:val="00A7542B"/>
    <w:rsid w:val="00A76A0C"/>
    <w:rsid w:val="00A82DC3"/>
    <w:rsid w:val="00A852F8"/>
    <w:rsid w:val="00A869B1"/>
    <w:rsid w:val="00A91A0B"/>
    <w:rsid w:val="00A927B3"/>
    <w:rsid w:val="00A965D9"/>
    <w:rsid w:val="00AA0DEE"/>
    <w:rsid w:val="00AA133C"/>
    <w:rsid w:val="00AA571F"/>
    <w:rsid w:val="00AB05BF"/>
    <w:rsid w:val="00AB2D04"/>
    <w:rsid w:val="00AB2FC4"/>
    <w:rsid w:val="00AB5AF1"/>
    <w:rsid w:val="00AB663E"/>
    <w:rsid w:val="00AB67BF"/>
    <w:rsid w:val="00AB71D3"/>
    <w:rsid w:val="00AB75A2"/>
    <w:rsid w:val="00AC0C91"/>
    <w:rsid w:val="00AC1CB6"/>
    <w:rsid w:val="00AC4806"/>
    <w:rsid w:val="00AC51DD"/>
    <w:rsid w:val="00AC57A4"/>
    <w:rsid w:val="00AD013C"/>
    <w:rsid w:val="00AD346E"/>
    <w:rsid w:val="00AD37E9"/>
    <w:rsid w:val="00AD3B9F"/>
    <w:rsid w:val="00AD5662"/>
    <w:rsid w:val="00AE3289"/>
    <w:rsid w:val="00AE3E8B"/>
    <w:rsid w:val="00AE5547"/>
    <w:rsid w:val="00AF190E"/>
    <w:rsid w:val="00AF3866"/>
    <w:rsid w:val="00AF5FD4"/>
    <w:rsid w:val="00AF6DE8"/>
    <w:rsid w:val="00AF7569"/>
    <w:rsid w:val="00B00BE5"/>
    <w:rsid w:val="00B02E16"/>
    <w:rsid w:val="00B03A8A"/>
    <w:rsid w:val="00B03B3F"/>
    <w:rsid w:val="00B04052"/>
    <w:rsid w:val="00B04ECE"/>
    <w:rsid w:val="00B1285E"/>
    <w:rsid w:val="00B14AC1"/>
    <w:rsid w:val="00B159E9"/>
    <w:rsid w:val="00B17D52"/>
    <w:rsid w:val="00B234C1"/>
    <w:rsid w:val="00B27587"/>
    <w:rsid w:val="00B30EF0"/>
    <w:rsid w:val="00B31418"/>
    <w:rsid w:val="00B31B3D"/>
    <w:rsid w:val="00B36140"/>
    <w:rsid w:val="00B46386"/>
    <w:rsid w:val="00B5029D"/>
    <w:rsid w:val="00B55BDE"/>
    <w:rsid w:val="00B56808"/>
    <w:rsid w:val="00B5703D"/>
    <w:rsid w:val="00B573D2"/>
    <w:rsid w:val="00B6145F"/>
    <w:rsid w:val="00B6310C"/>
    <w:rsid w:val="00B65B97"/>
    <w:rsid w:val="00B6634B"/>
    <w:rsid w:val="00B770B5"/>
    <w:rsid w:val="00B85409"/>
    <w:rsid w:val="00B90BD5"/>
    <w:rsid w:val="00B938BF"/>
    <w:rsid w:val="00B9618D"/>
    <w:rsid w:val="00B973B7"/>
    <w:rsid w:val="00BA160A"/>
    <w:rsid w:val="00BA502B"/>
    <w:rsid w:val="00BB43CA"/>
    <w:rsid w:val="00BB6F87"/>
    <w:rsid w:val="00BC066C"/>
    <w:rsid w:val="00BC1B05"/>
    <w:rsid w:val="00BC2F1A"/>
    <w:rsid w:val="00BC4628"/>
    <w:rsid w:val="00BD5B49"/>
    <w:rsid w:val="00BD6C4C"/>
    <w:rsid w:val="00BD7638"/>
    <w:rsid w:val="00BE2107"/>
    <w:rsid w:val="00BF488C"/>
    <w:rsid w:val="00BF52E9"/>
    <w:rsid w:val="00C00042"/>
    <w:rsid w:val="00C05587"/>
    <w:rsid w:val="00C07A49"/>
    <w:rsid w:val="00C13357"/>
    <w:rsid w:val="00C1696B"/>
    <w:rsid w:val="00C1738B"/>
    <w:rsid w:val="00C20EC1"/>
    <w:rsid w:val="00C22CE9"/>
    <w:rsid w:val="00C23CE4"/>
    <w:rsid w:val="00C25705"/>
    <w:rsid w:val="00C31B19"/>
    <w:rsid w:val="00C36BAD"/>
    <w:rsid w:val="00C374F2"/>
    <w:rsid w:val="00C41C0E"/>
    <w:rsid w:val="00C43EEC"/>
    <w:rsid w:val="00C56381"/>
    <w:rsid w:val="00C57574"/>
    <w:rsid w:val="00C63E99"/>
    <w:rsid w:val="00C7216D"/>
    <w:rsid w:val="00C72407"/>
    <w:rsid w:val="00C72C1D"/>
    <w:rsid w:val="00C75030"/>
    <w:rsid w:val="00C81032"/>
    <w:rsid w:val="00C93B9A"/>
    <w:rsid w:val="00C94908"/>
    <w:rsid w:val="00C962C5"/>
    <w:rsid w:val="00C97A75"/>
    <w:rsid w:val="00CA0FC1"/>
    <w:rsid w:val="00CA38D1"/>
    <w:rsid w:val="00CA39C5"/>
    <w:rsid w:val="00CB23C4"/>
    <w:rsid w:val="00CB7F6F"/>
    <w:rsid w:val="00CC1195"/>
    <w:rsid w:val="00CC480E"/>
    <w:rsid w:val="00CD34D5"/>
    <w:rsid w:val="00CD7983"/>
    <w:rsid w:val="00CE0C0C"/>
    <w:rsid w:val="00CE12EF"/>
    <w:rsid w:val="00CE22F0"/>
    <w:rsid w:val="00CE4E5B"/>
    <w:rsid w:val="00CE5A2B"/>
    <w:rsid w:val="00CF1E95"/>
    <w:rsid w:val="00CF3353"/>
    <w:rsid w:val="00CF42C2"/>
    <w:rsid w:val="00CF6CF4"/>
    <w:rsid w:val="00D011B0"/>
    <w:rsid w:val="00D02927"/>
    <w:rsid w:val="00D03404"/>
    <w:rsid w:val="00D0347F"/>
    <w:rsid w:val="00D05799"/>
    <w:rsid w:val="00D0700B"/>
    <w:rsid w:val="00D114B3"/>
    <w:rsid w:val="00D14B21"/>
    <w:rsid w:val="00D17B5E"/>
    <w:rsid w:val="00D210B2"/>
    <w:rsid w:val="00D218ED"/>
    <w:rsid w:val="00D21A77"/>
    <w:rsid w:val="00D23C85"/>
    <w:rsid w:val="00D25D39"/>
    <w:rsid w:val="00D318B2"/>
    <w:rsid w:val="00D320BF"/>
    <w:rsid w:val="00D32A0B"/>
    <w:rsid w:val="00D32DED"/>
    <w:rsid w:val="00D33D5F"/>
    <w:rsid w:val="00D35AD3"/>
    <w:rsid w:val="00D40C1B"/>
    <w:rsid w:val="00D4175D"/>
    <w:rsid w:val="00D43A2D"/>
    <w:rsid w:val="00D45687"/>
    <w:rsid w:val="00D55AAB"/>
    <w:rsid w:val="00D56DEA"/>
    <w:rsid w:val="00D6560B"/>
    <w:rsid w:val="00D67587"/>
    <w:rsid w:val="00D7321F"/>
    <w:rsid w:val="00D768FD"/>
    <w:rsid w:val="00D85DEF"/>
    <w:rsid w:val="00D95969"/>
    <w:rsid w:val="00DA2B71"/>
    <w:rsid w:val="00DA3C2A"/>
    <w:rsid w:val="00DA57CA"/>
    <w:rsid w:val="00DB1CC2"/>
    <w:rsid w:val="00DB599B"/>
    <w:rsid w:val="00DC106B"/>
    <w:rsid w:val="00DC1438"/>
    <w:rsid w:val="00DC2B94"/>
    <w:rsid w:val="00DC5A57"/>
    <w:rsid w:val="00DC7F80"/>
    <w:rsid w:val="00DD3729"/>
    <w:rsid w:val="00DD3735"/>
    <w:rsid w:val="00DD4880"/>
    <w:rsid w:val="00DD737E"/>
    <w:rsid w:val="00DD742E"/>
    <w:rsid w:val="00DD7987"/>
    <w:rsid w:val="00DD7B99"/>
    <w:rsid w:val="00DE0982"/>
    <w:rsid w:val="00DE1406"/>
    <w:rsid w:val="00DE1CD8"/>
    <w:rsid w:val="00DE3668"/>
    <w:rsid w:val="00DE521D"/>
    <w:rsid w:val="00DE605C"/>
    <w:rsid w:val="00DE6F7B"/>
    <w:rsid w:val="00DE7377"/>
    <w:rsid w:val="00DF41BE"/>
    <w:rsid w:val="00DF4382"/>
    <w:rsid w:val="00E00372"/>
    <w:rsid w:val="00E06228"/>
    <w:rsid w:val="00E17984"/>
    <w:rsid w:val="00E258E2"/>
    <w:rsid w:val="00E33CFE"/>
    <w:rsid w:val="00E350E1"/>
    <w:rsid w:val="00E3699A"/>
    <w:rsid w:val="00E47B12"/>
    <w:rsid w:val="00E50F42"/>
    <w:rsid w:val="00E51CD0"/>
    <w:rsid w:val="00E54E2E"/>
    <w:rsid w:val="00E853CF"/>
    <w:rsid w:val="00E85833"/>
    <w:rsid w:val="00E867C8"/>
    <w:rsid w:val="00E87C01"/>
    <w:rsid w:val="00E9049F"/>
    <w:rsid w:val="00E93ADA"/>
    <w:rsid w:val="00E9409A"/>
    <w:rsid w:val="00E95167"/>
    <w:rsid w:val="00E95B48"/>
    <w:rsid w:val="00E97D77"/>
    <w:rsid w:val="00EA3A9B"/>
    <w:rsid w:val="00EA70A2"/>
    <w:rsid w:val="00EB2CF3"/>
    <w:rsid w:val="00EB3707"/>
    <w:rsid w:val="00EC485A"/>
    <w:rsid w:val="00ED3400"/>
    <w:rsid w:val="00ED3CCA"/>
    <w:rsid w:val="00ED48DE"/>
    <w:rsid w:val="00EE1AA0"/>
    <w:rsid w:val="00EE6B98"/>
    <w:rsid w:val="00EF3B74"/>
    <w:rsid w:val="00EF408D"/>
    <w:rsid w:val="00EF63D4"/>
    <w:rsid w:val="00F00C9F"/>
    <w:rsid w:val="00F07C80"/>
    <w:rsid w:val="00F10E0E"/>
    <w:rsid w:val="00F10F8F"/>
    <w:rsid w:val="00F10F94"/>
    <w:rsid w:val="00F1588B"/>
    <w:rsid w:val="00F17447"/>
    <w:rsid w:val="00F17A59"/>
    <w:rsid w:val="00F2093C"/>
    <w:rsid w:val="00F24AA5"/>
    <w:rsid w:val="00F26E88"/>
    <w:rsid w:val="00F3610B"/>
    <w:rsid w:val="00F37312"/>
    <w:rsid w:val="00F373D4"/>
    <w:rsid w:val="00F37B78"/>
    <w:rsid w:val="00F41499"/>
    <w:rsid w:val="00F43012"/>
    <w:rsid w:val="00F437FF"/>
    <w:rsid w:val="00F52922"/>
    <w:rsid w:val="00F62A45"/>
    <w:rsid w:val="00F65C46"/>
    <w:rsid w:val="00F71AF3"/>
    <w:rsid w:val="00F805AC"/>
    <w:rsid w:val="00F80748"/>
    <w:rsid w:val="00F85677"/>
    <w:rsid w:val="00F85F28"/>
    <w:rsid w:val="00F87FD8"/>
    <w:rsid w:val="00F92625"/>
    <w:rsid w:val="00F93C12"/>
    <w:rsid w:val="00F945F6"/>
    <w:rsid w:val="00F97090"/>
    <w:rsid w:val="00FA6605"/>
    <w:rsid w:val="00FA721A"/>
    <w:rsid w:val="00FB7EBF"/>
    <w:rsid w:val="00FC3D02"/>
    <w:rsid w:val="00FD4FC5"/>
    <w:rsid w:val="00FD687F"/>
    <w:rsid w:val="00FD7E03"/>
    <w:rsid w:val="00FE07B1"/>
    <w:rsid w:val="00FE322E"/>
    <w:rsid w:val="00FF3054"/>
    <w:rsid w:val="00FF4B36"/>
    <w:rsid w:val="00FF584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EE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3"/>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517"/>
    <w:pPr>
      <w:spacing w:before="200" w:after="0"/>
    </w:pPr>
    <w:rPr>
      <w:rFonts w:ascii="Arial" w:eastAsiaTheme="minorHAnsi" w:hAnsi="Arial"/>
      <w:lang w:val="en-AU"/>
    </w:rPr>
  </w:style>
  <w:style w:type="paragraph" w:styleId="Titre1">
    <w:name w:val="heading 1"/>
    <w:basedOn w:val="Normal"/>
    <w:next w:val="Normal"/>
    <w:link w:val="Titre1Car"/>
    <w:uiPriority w:val="9"/>
    <w:semiHidden/>
    <w:qFormat/>
    <w:rsid w:val="00DE1CD8"/>
    <w:pPr>
      <w:keepNext/>
      <w:keepLines/>
      <w:numPr>
        <w:numId w:val="16"/>
      </w:numPr>
      <w:spacing w:before="480"/>
      <w:outlineLvl w:val="0"/>
    </w:pPr>
    <w:rPr>
      <w:rFonts w:eastAsiaTheme="majorEastAsia" w:cs="Arial"/>
      <w:b/>
      <w:bCs/>
      <w:lang w:eastAsia="ja-JP"/>
    </w:rPr>
  </w:style>
  <w:style w:type="paragraph" w:styleId="Titre2">
    <w:name w:val="heading 2"/>
    <w:basedOn w:val="Normal"/>
    <w:next w:val="Normal"/>
    <w:link w:val="Titre2Car"/>
    <w:uiPriority w:val="9"/>
    <w:semiHidden/>
    <w:qFormat/>
    <w:rsid w:val="002C4265"/>
    <w:pPr>
      <w:keepNext/>
      <w:keepLines/>
      <w:numPr>
        <w:ilvl w:val="1"/>
        <w:numId w:val="16"/>
      </w:numPr>
      <w:outlineLvl w:val="1"/>
    </w:pPr>
    <w:rPr>
      <w:rFonts w:eastAsiaTheme="majorEastAsia" w:cstheme="majorBidi"/>
      <w:bCs/>
      <w:szCs w:val="26"/>
      <w:u w:val="single"/>
    </w:rPr>
  </w:style>
  <w:style w:type="paragraph" w:styleId="Titre3">
    <w:name w:val="heading 3"/>
    <w:basedOn w:val="Normal"/>
    <w:next w:val="Normal"/>
    <w:link w:val="Titre3Car"/>
    <w:uiPriority w:val="9"/>
    <w:semiHidden/>
    <w:qFormat/>
    <w:rsid w:val="00F37B78"/>
    <w:pPr>
      <w:keepNext/>
      <w:keepLines/>
      <w:numPr>
        <w:ilvl w:val="2"/>
        <w:numId w:val="16"/>
      </w:numPr>
      <w:outlineLvl w:val="2"/>
    </w:pPr>
    <w:rPr>
      <w:rFonts w:eastAsiaTheme="majorEastAsia" w:cstheme="majorBidi"/>
      <w:b/>
      <w:bCs/>
    </w:rPr>
  </w:style>
  <w:style w:type="paragraph" w:styleId="Titre4">
    <w:name w:val="heading 4"/>
    <w:basedOn w:val="Normal"/>
    <w:link w:val="Titre4Car"/>
    <w:uiPriority w:val="9"/>
    <w:semiHidden/>
    <w:qFormat/>
    <w:rsid w:val="00F37B78"/>
    <w:pPr>
      <w:numPr>
        <w:ilvl w:val="3"/>
        <w:numId w:val="16"/>
      </w:numPr>
      <w:outlineLvl w:val="3"/>
    </w:pPr>
    <w:rPr>
      <w:rFonts w:eastAsiaTheme="majorEastAsia" w:cstheme="majorBidi"/>
      <w:bCs/>
      <w:iCs/>
    </w:rPr>
  </w:style>
  <w:style w:type="paragraph" w:styleId="Titre5">
    <w:name w:val="heading 5"/>
    <w:basedOn w:val="Normal"/>
    <w:link w:val="Titre5Car"/>
    <w:uiPriority w:val="9"/>
    <w:semiHidden/>
    <w:qFormat/>
    <w:rsid w:val="00870E36"/>
    <w:pPr>
      <w:numPr>
        <w:ilvl w:val="4"/>
        <w:numId w:val="16"/>
      </w:numPr>
      <w:outlineLvl w:val="4"/>
    </w:pPr>
    <w:rPr>
      <w:rFonts w:eastAsiaTheme="majorEastAsia" w:cstheme="majorBidi"/>
      <w:lang w:eastAsia="ja-JP"/>
    </w:rPr>
  </w:style>
  <w:style w:type="paragraph" w:styleId="Titre6">
    <w:name w:val="heading 6"/>
    <w:basedOn w:val="Normal"/>
    <w:next w:val="Normal"/>
    <w:link w:val="Titre6Car"/>
    <w:uiPriority w:val="9"/>
    <w:semiHidden/>
    <w:qFormat/>
    <w:rsid w:val="00DE1CD8"/>
    <w:pPr>
      <w:keepNext/>
      <w:keepLines/>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2E69E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5517"/>
    <w:rPr>
      <w:rFonts w:ascii="Tahoma" w:eastAsiaTheme="minorHAnsi" w:hAnsi="Tahoma" w:cs="Tahoma"/>
      <w:sz w:val="16"/>
      <w:szCs w:val="16"/>
      <w:lang w:val="en-AU"/>
    </w:rPr>
  </w:style>
  <w:style w:type="paragraph" w:customStyle="1" w:styleId="Body1">
    <w:name w:val="Body 1"/>
    <w:basedOn w:val="Normal"/>
    <w:link w:val="Body1Char"/>
    <w:semiHidden/>
    <w:qFormat/>
    <w:rsid w:val="00C1696B"/>
    <w:pPr>
      <w:spacing w:after="210" w:line="264" w:lineRule="auto"/>
    </w:pPr>
    <w:rPr>
      <w:rFonts w:eastAsia="Arial Unicode MS" w:cs="Times New Roman"/>
      <w:sz w:val="21"/>
      <w:szCs w:val="21"/>
      <w:lang w:val="en-GB" w:eastAsia="en-GB"/>
    </w:rPr>
  </w:style>
  <w:style w:type="character" w:customStyle="1" w:styleId="Body1Char">
    <w:name w:val="Body 1 Char"/>
    <w:basedOn w:val="Policepardfaut"/>
    <w:link w:val="Body1"/>
    <w:semiHidden/>
    <w:rsid w:val="00485517"/>
    <w:rPr>
      <w:rFonts w:ascii="Arial" w:eastAsia="Arial Unicode MS" w:hAnsi="Arial" w:cs="Times New Roman"/>
      <w:sz w:val="21"/>
      <w:szCs w:val="21"/>
      <w:lang w:val="en-GB" w:eastAsia="en-GB"/>
    </w:rPr>
  </w:style>
  <w:style w:type="paragraph" w:styleId="En-tte">
    <w:name w:val="header"/>
    <w:basedOn w:val="Normal"/>
    <w:link w:val="En-tteCar"/>
    <w:uiPriority w:val="13"/>
    <w:semiHidden/>
    <w:rsid w:val="00663E89"/>
    <w:pPr>
      <w:tabs>
        <w:tab w:val="center" w:pos="4419"/>
        <w:tab w:val="right" w:pos="8838"/>
      </w:tabs>
      <w:spacing w:line="240" w:lineRule="auto"/>
    </w:pPr>
  </w:style>
  <w:style w:type="character" w:customStyle="1" w:styleId="En-tteCar">
    <w:name w:val="En-tête Car"/>
    <w:basedOn w:val="Policepardfaut"/>
    <w:link w:val="En-tte"/>
    <w:uiPriority w:val="13"/>
    <w:semiHidden/>
    <w:rsid w:val="00485517"/>
    <w:rPr>
      <w:rFonts w:ascii="Arial" w:eastAsiaTheme="minorHAnsi" w:hAnsi="Arial"/>
      <w:lang w:val="en-AU"/>
    </w:rPr>
  </w:style>
  <w:style w:type="paragraph" w:styleId="Pieddepage">
    <w:name w:val="footer"/>
    <w:basedOn w:val="Normal"/>
    <w:link w:val="PieddepageCar"/>
    <w:uiPriority w:val="99"/>
    <w:semiHidden/>
    <w:rsid w:val="00663E89"/>
    <w:pPr>
      <w:tabs>
        <w:tab w:val="center" w:pos="4419"/>
        <w:tab w:val="right" w:pos="8838"/>
      </w:tabs>
      <w:spacing w:line="240" w:lineRule="auto"/>
    </w:pPr>
  </w:style>
  <w:style w:type="character" w:customStyle="1" w:styleId="PieddepageCar">
    <w:name w:val="Pied de page Car"/>
    <w:basedOn w:val="Policepardfaut"/>
    <w:link w:val="Pieddepage"/>
    <w:uiPriority w:val="99"/>
    <w:semiHidden/>
    <w:rsid w:val="00485517"/>
    <w:rPr>
      <w:rFonts w:ascii="Arial" w:eastAsiaTheme="minorHAnsi" w:hAnsi="Arial"/>
      <w:lang w:val="en-AU"/>
    </w:rPr>
  </w:style>
  <w:style w:type="character" w:styleId="Lienhypertexte">
    <w:name w:val="Hyperlink"/>
    <w:basedOn w:val="Policepardfaut"/>
    <w:uiPriority w:val="99"/>
    <w:semiHidden/>
    <w:rsid w:val="004C4B4B"/>
    <w:rPr>
      <w:color w:val="0000FF" w:themeColor="hyperlink"/>
      <w:u w:val="single"/>
    </w:rPr>
  </w:style>
  <w:style w:type="paragraph" w:styleId="Paragraphedeliste">
    <w:name w:val="List Paragraph"/>
    <w:basedOn w:val="Normal"/>
    <w:uiPriority w:val="34"/>
    <w:semiHidden/>
    <w:qFormat/>
    <w:rsid w:val="001F53E1"/>
    <w:pPr>
      <w:ind w:left="720"/>
      <w:contextualSpacing/>
    </w:pPr>
  </w:style>
  <w:style w:type="character" w:styleId="Lienhypertextesuivivisit">
    <w:name w:val="FollowedHyperlink"/>
    <w:basedOn w:val="Policepardfaut"/>
    <w:uiPriority w:val="99"/>
    <w:semiHidden/>
    <w:rsid w:val="0041497F"/>
    <w:rPr>
      <w:color w:val="800080" w:themeColor="followedHyperlink"/>
      <w:u w:val="single"/>
    </w:rPr>
  </w:style>
  <w:style w:type="character" w:styleId="Marquedecommentaire">
    <w:name w:val="annotation reference"/>
    <w:basedOn w:val="Policepardfaut"/>
    <w:uiPriority w:val="99"/>
    <w:semiHidden/>
    <w:rsid w:val="00B159E9"/>
    <w:rPr>
      <w:sz w:val="18"/>
      <w:szCs w:val="18"/>
    </w:rPr>
  </w:style>
  <w:style w:type="paragraph" w:styleId="Commentaire">
    <w:name w:val="annotation text"/>
    <w:basedOn w:val="Normal"/>
    <w:link w:val="CommentaireCar"/>
    <w:uiPriority w:val="99"/>
    <w:semiHidden/>
    <w:rsid w:val="00B159E9"/>
  </w:style>
  <w:style w:type="character" w:customStyle="1" w:styleId="CommentaireCar">
    <w:name w:val="Commentaire Car"/>
    <w:basedOn w:val="Policepardfaut"/>
    <w:link w:val="Commentaire"/>
    <w:uiPriority w:val="99"/>
    <w:semiHidden/>
    <w:rsid w:val="00485517"/>
    <w:rPr>
      <w:rFonts w:ascii="Arial" w:eastAsiaTheme="minorHAnsi" w:hAnsi="Arial"/>
      <w:lang w:val="en-AU"/>
    </w:rPr>
  </w:style>
  <w:style w:type="paragraph" w:styleId="Objetducommentaire">
    <w:name w:val="annotation subject"/>
    <w:basedOn w:val="Commentaire"/>
    <w:next w:val="Commentaire"/>
    <w:link w:val="ObjetducommentaireCar"/>
    <w:uiPriority w:val="99"/>
    <w:semiHidden/>
    <w:rsid w:val="00B159E9"/>
    <w:rPr>
      <w:b/>
      <w:bCs/>
    </w:rPr>
  </w:style>
  <w:style w:type="character" w:customStyle="1" w:styleId="ObjetducommentaireCar">
    <w:name w:val="Objet du commentaire Car"/>
    <w:basedOn w:val="CommentaireCar"/>
    <w:link w:val="Objetducommentaire"/>
    <w:uiPriority w:val="99"/>
    <w:semiHidden/>
    <w:rsid w:val="00485517"/>
    <w:rPr>
      <w:rFonts w:ascii="Arial" w:eastAsiaTheme="minorHAnsi" w:hAnsi="Arial"/>
      <w:b/>
      <w:bCs/>
      <w:lang w:val="en-AU"/>
    </w:rPr>
  </w:style>
  <w:style w:type="paragraph" w:styleId="Rvision">
    <w:name w:val="Revision"/>
    <w:hidden/>
    <w:uiPriority w:val="99"/>
    <w:semiHidden/>
    <w:rsid w:val="00B159E9"/>
    <w:pPr>
      <w:spacing w:after="0" w:line="240" w:lineRule="auto"/>
    </w:pPr>
  </w:style>
  <w:style w:type="paragraph" w:styleId="Notedebasdepage">
    <w:name w:val="footnote text"/>
    <w:basedOn w:val="Normal"/>
    <w:link w:val="NotedebasdepageCar"/>
    <w:uiPriority w:val="99"/>
    <w:semiHidden/>
    <w:rsid w:val="00EB3707"/>
    <w:pPr>
      <w:spacing w:line="240" w:lineRule="auto"/>
    </w:pPr>
    <w:rPr>
      <w:sz w:val="20"/>
      <w:szCs w:val="20"/>
    </w:rPr>
  </w:style>
  <w:style w:type="character" w:customStyle="1" w:styleId="NotedebasdepageCar">
    <w:name w:val="Note de bas de page Car"/>
    <w:basedOn w:val="Policepardfaut"/>
    <w:link w:val="Notedebasdepage"/>
    <w:uiPriority w:val="99"/>
    <w:semiHidden/>
    <w:rsid w:val="00485517"/>
    <w:rPr>
      <w:rFonts w:ascii="Arial" w:eastAsiaTheme="minorHAnsi" w:hAnsi="Arial"/>
      <w:sz w:val="20"/>
      <w:szCs w:val="20"/>
      <w:lang w:val="en-AU"/>
    </w:rPr>
  </w:style>
  <w:style w:type="character" w:styleId="Appelnotedebasdep">
    <w:name w:val="footnote reference"/>
    <w:basedOn w:val="Policepardfaut"/>
    <w:uiPriority w:val="99"/>
    <w:semiHidden/>
    <w:rsid w:val="00EB3707"/>
    <w:rPr>
      <w:vertAlign w:val="superscript"/>
    </w:rPr>
  </w:style>
  <w:style w:type="paragraph" w:styleId="Retraitcorpsdetexte">
    <w:name w:val="Body Text Indent"/>
    <w:basedOn w:val="Normal"/>
    <w:link w:val="RetraitcorpsdetexteCar"/>
    <w:uiPriority w:val="99"/>
    <w:semiHidden/>
    <w:rsid w:val="001E1298"/>
    <w:pPr>
      <w:spacing w:after="120"/>
      <w:ind w:left="283"/>
    </w:pPr>
  </w:style>
  <w:style w:type="character" w:customStyle="1" w:styleId="RetraitcorpsdetexteCar">
    <w:name w:val="Retrait corps de texte Car"/>
    <w:basedOn w:val="Policepardfaut"/>
    <w:link w:val="Retraitcorpsdetexte"/>
    <w:uiPriority w:val="99"/>
    <w:semiHidden/>
    <w:rsid w:val="00485517"/>
    <w:rPr>
      <w:rFonts w:ascii="Arial" w:eastAsiaTheme="minorHAnsi" w:hAnsi="Arial"/>
      <w:lang w:val="en-AU"/>
    </w:rPr>
  </w:style>
  <w:style w:type="paragraph" w:styleId="Corpsdetexte">
    <w:name w:val="Body Text"/>
    <w:basedOn w:val="Normal"/>
    <w:link w:val="CorpsdetexteCar"/>
    <w:uiPriority w:val="99"/>
    <w:semiHidden/>
    <w:rsid w:val="00485517"/>
    <w:pPr>
      <w:spacing w:before="0" w:line="240" w:lineRule="auto"/>
    </w:pPr>
    <w:rPr>
      <w:rFonts w:eastAsiaTheme="minorEastAsia"/>
    </w:rPr>
  </w:style>
  <w:style w:type="character" w:customStyle="1" w:styleId="CorpsdetexteCar">
    <w:name w:val="Corps de texte Car"/>
    <w:basedOn w:val="Policepardfaut"/>
    <w:link w:val="Corpsdetexte"/>
    <w:uiPriority w:val="99"/>
    <w:semiHidden/>
    <w:rsid w:val="00485517"/>
    <w:rPr>
      <w:rFonts w:ascii="Arial" w:hAnsi="Arial"/>
      <w:lang w:val="en-AU"/>
    </w:rPr>
  </w:style>
  <w:style w:type="paragraph" w:customStyle="1" w:styleId="DocHeading">
    <w:name w:val="DocHeading"/>
    <w:basedOn w:val="Normal"/>
    <w:semiHidden/>
    <w:rsid w:val="001E1298"/>
    <w:pPr>
      <w:jc w:val="center"/>
    </w:pPr>
    <w:rPr>
      <w:rFonts w:cs="Arial"/>
      <w:b/>
      <w:sz w:val="24"/>
      <w:szCs w:val="24"/>
      <w:lang w:val="en-US"/>
    </w:rPr>
  </w:style>
  <w:style w:type="paragraph" w:customStyle="1" w:styleId="GeneralHeading1">
    <w:name w:val="General Heading 1"/>
    <w:basedOn w:val="Normal"/>
    <w:semiHidden/>
    <w:rsid w:val="00B6310C"/>
    <w:pPr>
      <w:keepNext/>
      <w:spacing w:before="480"/>
      <w:jc w:val="center"/>
    </w:pPr>
    <w:rPr>
      <w:rFonts w:cs="Arial"/>
      <w:b/>
      <w:sz w:val="24"/>
      <w:szCs w:val="24"/>
      <w:lang w:val="en-US"/>
    </w:rPr>
  </w:style>
  <w:style w:type="paragraph" w:customStyle="1" w:styleId="GeneralHeading2">
    <w:name w:val="General Heading 2"/>
    <w:basedOn w:val="Normal"/>
    <w:semiHidden/>
    <w:rsid w:val="00DE1CD8"/>
    <w:pPr>
      <w:keepNext/>
      <w:spacing w:before="240"/>
      <w:jc w:val="center"/>
    </w:pPr>
    <w:rPr>
      <w:rFonts w:cs="Arial"/>
      <w:b/>
      <w:sz w:val="24"/>
      <w:szCs w:val="24"/>
      <w:lang w:val="en-US"/>
    </w:rPr>
  </w:style>
  <w:style w:type="character" w:customStyle="1" w:styleId="Titre1Car">
    <w:name w:val="Titre 1 Car"/>
    <w:basedOn w:val="Policepardfaut"/>
    <w:link w:val="Titre1"/>
    <w:uiPriority w:val="9"/>
    <w:semiHidden/>
    <w:rsid w:val="00485517"/>
    <w:rPr>
      <w:rFonts w:ascii="Arial" w:eastAsiaTheme="majorEastAsia" w:hAnsi="Arial" w:cs="Arial"/>
      <w:b/>
      <w:bCs/>
      <w:lang w:val="en-AU" w:eastAsia="ja-JP"/>
    </w:rPr>
  </w:style>
  <w:style w:type="character" w:customStyle="1" w:styleId="Titre2Car">
    <w:name w:val="Titre 2 Car"/>
    <w:basedOn w:val="Policepardfaut"/>
    <w:link w:val="Titre2"/>
    <w:uiPriority w:val="9"/>
    <w:semiHidden/>
    <w:rsid w:val="00485517"/>
    <w:rPr>
      <w:rFonts w:ascii="Arial" w:eastAsiaTheme="majorEastAsia" w:hAnsi="Arial" w:cstheme="majorBidi"/>
      <w:bCs/>
      <w:szCs w:val="26"/>
      <w:u w:val="single"/>
      <w:lang w:val="en-AU"/>
    </w:rPr>
  </w:style>
  <w:style w:type="character" w:customStyle="1" w:styleId="Titre3Car">
    <w:name w:val="Titre 3 Car"/>
    <w:basedOn w:val="Policepardfaut"/>
    <w:link w:val="Titre3"/>
    <w:uiPriority w:val="9"/>
    <w:semiHidden/>
    <w:rsid w:val="00485517"/>
    <w:rPr>
      <w:rFonts w:ascii="Arial" w:eastAsiaTheme="majorEastAsia" w:hAnsi="Arial" w:cstheme="majorBidi"/>
      <w:b/>
      <w:bCs/>
      <w:lang w:val="en-AU"/>
    </w:rPr>
  </w:style>
  <w:style w:type="character" w:customStyle="1" w:styleId="Titre4Car">
    <w:name w:val="Titre 4 Car"/>
    <w:basedOn w:val="Policepardfaut"/>
    <w:link w:val="Titre4"/>
    <w:uiPriority w:val="9"/>
    <w:semiHidden/>
    <w:rsid w:val="00485517"/>
    <w:rPr>
      <w:rFonts w:ascii="Arial" w:eastAsiaTheme="majorEastAsia" w:hAnsi="Arial" w:cstheme="majorBidi"/>
      <w:bCs/>
      <w:iCs/>
      <w:lang w:val="en-AU"/>
    </w:rPr>
  </w:style>
  <w:style w:type="character" w:customStyle="1" w:styleId="Titre5Car">
    <w:name w:val="Titre 5 Car"/>
    <w:basedOn w:val="Policepardfaut"/>
    <w:link w:val="Titre5"/>
    <w:uiPriority w:val="9"/>
    <w:semiHidden/>
    <w:rsid w:val="00485517"/>
    <w:rPr>
      <w:rFonts w:ascii="Arial" w:eastAsiaTheme="majorEastAsia" w:hAnsi="Arial" w:cstheme="majorBidi"/>
      <w:lang w:val="en-AU" w:eastAsia="ja-JP"/>
    </w:rPr>
  </w:style>
  <w:style w:type="character" w:customStyle="1" w:styleId="Titre6Car">
    <w:name w:val="Titre 6 Car"/>
    <w:basedOn w:val="Policepardfaut"/>
    <w:link w:val="Titre6"/>
    <w:uiPriority w:val="9"/>
    <w:semiHidden/>
    <w:rsid w:val="00485517"/>
    <w:rPr>
      <w:rFonts w:asciiTheme="majorHAnsi" w:eastAsiaTheme="majorEastAsia" w:hAnsiTheme="majorHAnsi" w:cstheme="majorBidi"/>
      <w:i/>
      <w:iCs/>
      <w:color w:val="243F60" w:themeColor="accent1" w:themeShade="7F"/>
      <w:lang w:val="en-AU"/>
    </w:rPr>
  </w:style>
  <w:style w:type="paragraph" w:styleId="Retraitnormal">
    <w:name w:val="Normal Indent"/>
    <w:basedOn w:val="Normal"/>
    <w:uiPriority w:val="99"/>
    <w:semiHidden/>
    <w:rsid w:val="00485517"/>
    <w:pPr>
      <w:ind w:left="720"/>
    </w:pPr>
  </w:style>
  <w:style w:type="paragraph" w:customStyle="1" w:styleId="Italicsindent">
    <w:name w:val="Italics indent"/>
    <w:basedOn w:val="Retraitnormal"/>
    <w:rsid w:val="00485517"/>
    <w:pPr>
      <w:spacing w:before="120" w:line="288" w:lineRule="auto"/>
    </w:pPr>
    <w:rPr>
      <w:rFonts w:eastAsiaTheme="minorEastAsia"/>
      <w:i/>
      <w:lang w:eastAsia="ja-JP"/>
    </w:rPr>
  </w:style>
  <w:style w:type="paragraph" w:customStyle="1" w:styleId="ReporterGeneral">
    <w:name w:val="Reporter General"/>
    <w:basedOn w:val="Normal"/>
    <w:rsid w:val="00485517"/>
    <w:pPr>
      <w:spacing w:before="60" w:line="288" w:lineRule="auto"/>
      <w:jc w:val="center"/>
    </w:pPr>
    <w:rPr>
      <w:rFonts w:eastAsiaTheme="minorEastAsia" w:cs="Arial"/>
      <w:sz w:val="24"/>
      <w:szCs w:val="24"/>
      <w:lang w:val="en-US"/>
    </w:rPr>
  </w:style>
  <w:style w:type="paragraph" w:customStyle="1" w:styleId="DeputyRGs">
    <w:name w:val="Deputy RGs"/>
    <w:basedOn w:val="Normal"/>
    <w:rsid w:val="00485517"/>
    <w:pPr>
      <w:spacing w:before="60" w:line="288" w:lineRule="auto"/>
      <w:jc w:val="center"/>
    </w:pPr>
    <w:rPr>
      <w:rFonts w:eastAsiaTheme="minorEastAsia" w:cs="Arial"/>
      <w:sz w:val="24"/>
      <w:szCs w:val="24"/>
      <w:lang w:val="en-US"/>
    </w:rPr>
  </w:style>
  <w:style w:type="paragraph" w:customStyle="1" w:styleId="Assistants1">
    <w:name w:val="Assistants 1"/>
    <w:basedOn w:val="Normal"/>
    <w:rsid w:val="00485517"/>
    <w:pPr>
      <w:spacing w:before="60" w:line="288" w:lineRule="auto"/>
      <w:jc w:val="center"/>
    </w:pPr>
    <w:rPr>
      <w:rFonts w:eastAsiaTheme="minorEastAsia" w:cs="Arial"/>
      <w:sz w:val="24"/>
      <w:szCs w:val="24"/>
      <w:lang w:val="en-US"/>
    </w:rPr>
  </w:style>
  <w:style w:type="paragraph" w:customStyle="1" w:styleId="Assistants2">
    <w:name w:val="Assistants 2"/>
    <w:basedOn w:val="Normal"/>
    <w:rsid w:val="00485517"/>
    <w:pPr>
      <w:spacing w:before="60" w:line="288" w:lineRule="auto"/>
      <w:jc w:val="center"/>
    </w:pPr>
    <w:rPr>
      <w:rFonts w:eastAsiaTheme="minorEastAsia" w:cs="Arial"/>
      <w:sz w:val="24"/>
      <w:szCs w:val="24"/>
      <w:lang w:val="en-US"/>
    </w:rPr>
  </w:style>
  <w:style w:type="paragraph" w:customStyle="1" w:styleId="DocumentHeading">
    <w:name w:val="Document Heading"/>
    <w:basedOn w:val="Normal"/>
    <w:semiHidden/>
    <w:rsid w:val="00325AA2"/>
    <w:pPr>
      <w:jc w:val="center"/>
    </w:pPr>
    <w:rPr>
      <w:rFonts w:cs="Arial"/>
      <w:b/>
      <w:sz w:val="24"/>
      <w:szCs w:val="24"/>
      <w:lang w:val="en-US"/>
    </w:rPr>
  </w:style>
  <w:style w:type="paragraph" w:customStyle="1" w:styleId="CategoryTitle">
    <w:name w:val="Category Title"/>
    <w:basedOn w:val="Normal"/>
    <w:rsid w:val="006E2FB7"/>
    <w:pPr>
      <w:keepNext/>
      <w:spacing w:before="240" w:line="288" w:lineRule="auto"/>
      <w:jc w:val="center"/>
    </w:pPr>
    <w:rPr>
      <w:rFonts w:eastAsiaTheme="minorEastAsia" w:cs="Arial"/>
      <w:b/>
      <w:sz w:val="24"/>
      <w:szCs w:val="24"/>
      <w:lang w:val="en-US"/>
    </w:rPr>
  </w:style>
  <w:style w:type="paragraph" w:customStyle="1" w:styleId="HeadingBold">
    <w:name w:val="Heading Bold"/>
    <w:basedOn w:val="Normal"/>
    <w:next w:val="Para-1"/>
    <w:rsid w:val="00485517"/>
    <w:pPr>
      <w:keepNext/>
      <w:keepLines/>
      <w:numPr>
        <w:numId w:val="29"/>
      </w:numPr>
    </w:pPr>
    <w:rPr>
      <w:b/>
    </w:rPr>
  </w:style>
  <w:style w:type="paragraph" w:customStyle="1" w:styleId="Para-1">
    <w:name w:val="Para - 1)"/>
    <w:basedOn w:val="Normal"/>
    <w:rsid w:val="00485517"/>
    <w:pPr>
      <w:numPr>
        <w:ilvl w:val="2"/>
        <w:numId w:val="29"/>
      </w:numPr>
    </w:pPr>
    <w:rPr>
      <w:lang w:eastAsia="ja-JP"/>
    </w:rPr>
  </w:style>
  <w:style w:type="paragraph" w:customStyle="1" w:styleId="HeadingUnderline">
    <w:name w:val="Heading Underline"/>
    <w:basedOn w:val="Normal"/>
    <w:rsid w:val="00485517"/>
    <w:pPr>
      <w:keepNext/>
      <w:keepLines/>
      <w:numPr>
        <w:ilvl w:val="1"/>
        <w:numId w:val="29"/>
      </w:numPr>
    </w:pPr>
    <w:rPr>
      <w:u w:val="single"/>
      <w:lang w:eastAsia="ja-JP"/>
    </w:rPr>
  </w:style>
  <w:style w:type="paragraph" w:customStyle="1" w:styleId="Para-a">
    <w:name w:val="Para - a)"/>
    <w:basedOn w:val="Normal"/>
    <w:rsid w:val="00485517"/>
    <w:pPr>
      <w:numPr>
        <w:ilvl w:val="3"/>
        <w:numId w:val="29"/>
      </w:numPr>
    </w:pPr>
    <w:rPr>
      <w:lang w:eastAsia="ja-JP"/>
    </w:rPr>
  </w:style>
  <w:style w:type="paragraph" w:customStyle="1" w:styleId="QHeadingI">
    <w:name w:val="Q Heading I"/>
    <w:basedOn w:val="Normal"/>
    <w:rsid w:val="00485517"/>
    <w:pPr>
      <w:keepNext/>
      <w:keepLines/>
      <w:numPr>
        <w:ilvl w:val="5"/>
        <w:numId w:val="29"/>
      </w:numPr>
    </w:pPr>
    <w:rPr>
      <w:b/>
    </w:rPr>
  </w:style>
  <w:style w:type="paragraph" w:customStyle="1" w:styleId="Category">
    <w:name w:val="Category"/>
    <w:basedOn w:val="Normal"/>
    <w:rsid w:val="00485517"/>
    <w:pPr>
      <w:keepNext/>
      <w:spacing w:before="480" w:line="288" w:lineRule="auto"/>
      <w:jc w:val="center"/>
    </w:pPr>
    <w:rPr>
      <w:rFonts w:eastAsiaTheme="minorEastAsia" w:cs="Arial"/>
      <w:b/>
      <w:sz w:val="24"/>
      <w:szCs w:val="24"/>
      <w:lang w:val="en-US"/>
    </w:rPr>
  </w:style>
  <w:style w:type="paragraph" w:customStyle="1" w:styleId="Para-i">
    <w:name w:val="Para - i)"/>
    <w:basedOn w:val="Normal"/>
    <w:rsid w:val="00485517"/>
    <w:pPr>
      <w:numPr>
        <w:ilvl w:val="4"/>
        <w:numId w:val="29"/>
      </w:numPr>
    </w:pPr>
  </w:style>
  <w:style w:type="paragraph" w:customStyle="1" w:styleId="QPara-1">
    <w:name w:val="Q Para - 1)"/>
    <w:basedOn w:val="Normal"/>
    <w:rsid w:val="00485517"/>
    <w:pPr>
      <w:numPr>
        <w:ilvl w:val="6"/>
        <w:numId w:val="29"/>
      </w:numPr>
    </w:pPr>
  </w:style>
  <w:style w:type="paragraph" w:customStyle="1" w:styleId="QPara-a">
    <w:name w:val="Q Para - a)"/>
    <w:basedOn w:val="Normal"/>
    <w:rsid w:val="00485517"/>
    <w:pPr>
      <w:numPr>
        <w:ilvl w:val="7"/>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3"/>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517"/>
    <w:pPr>
      <w:spacing w:before="200" w:after="0"/>
    </w:pPr>
    <w:rPr>
      <w:rFonts w:ascii="Arial" w:eastAsiaTheme="minorHAnsi" w:hAnsi="Arial"/>
      <w:lang w:val="en-AU"/>
    </w:rPr>
  </w:style>
  <w:style w:type="paragraph" w:styleId="Titre1">
    <w:name w:val="heading 1"/>
    <w:basedOn w:val="Normal"/>
    <w:next w:val="Normal"/>
    <w:link w:val="Titre1Car"/>
    <w:uiPriority w:val="9"/>
    <w:semiHidden/>
    <w:qFormat/>
    <w:rsid w:val="00DE1CD8"/>
    <w:pPr>
      <w:keepNext/>
      <w:keepLines/>
      <w:numPr>
        <w:numId w:val="16"/>
      </w:numPr>
      <w:spacing w:before="480"/>
      <w:outlineLvl w:val="0"/>
    </w:pPr>
    <w:rPr>
      <w:rFonts w:eastAsiaTheme="majorEastAsia" w:cs="Arial"/>
      <w:b/>
      <w:bCs/>
      <w:lang w:eastAsia="ja-JP"/>
    </w:rPr>
  </w:style>
  <w:style w:type="paragraph" w:styleId="Titre2">
    <w:name w:val="heading 2"/>
    <w:basedOn w:val="Normal"/>
    <w:next w:val="Normal"/>
    <w:link w:val="Titre2Car"/>
    <w:uiPriority w:val="9"/>
    <w:semiHidden/>
    <w:qFormat/>
    <w:rsid w:val="002C4265"/>
    <w:pPr>
      <w:keepNext/>
      <w:keepLines/>
      <w:numPr>
        <w:ilvl w:val="1"/>
        <w:numId w:val="16"/>
      </w:numPr>
      <w:outlineLvl w:val="1"/>
    </w:pPr>
    <w:rPr>
      <w:rFonts w:eastAsiaTheme="majorEastAsia" w:cstheme="majorBidi"/>
      <w:bCs/>
      <w:szCs w:val="26"/>
      <w:u w:val="single"/>
    </w:rPr>
  </w:style>
  <w:style w:type="paragraph" w:styleId="Titre3">
    <w:name w:val="heading 3"/>
    <w:basedOn w:val="Normal"/>
    <w:next w:val="Normal"/>
    <w:link w:val="Titre3Car"/>
    <w:uiPriority w:val="9"/>
    <w:semiHidden/>
    <w:qFormat/>
    <w:rsid w:val="00F37B78"/>
    <w:pPr>
      <w:keepNext/>
      <w:keepLines/>
      <w:numPr>
        <w:ilvl w:val="2"/>
        <w:numId w:val="16"/>
      </w:numPr>
      <w:outlineLvl w:val="2"/>
    </w:pPr>
    <w:rPr>
      <w:rFonts w:eastAsiaTheme="majorEastAsia" w:cstheme="majorBidi"/>
      <w:b/>
      <w:bCs/>
    </w:rPr>
  </w:style>
  <w:style w:type="paragraph" w:styleId="Titre4">
    <w:name w:val="heading 4"/>
    <w:basedOn w:val="Normal"/>
    <w:link w:val="Titre4Car"/>
    <w:uiPriority w:val="9"/>
    <w:semiHidden/>
    <w:qFormat/>
    <w:rsid w:val="00F37B78"/>
    <w:pPr>
      <w:numPr>
        <w:ilvl w:val="3"/>
        <w:numId w:val="16"/>
      </w:numPr>
      <w:outlineLvl w:val="3"/>
    </w:pPr>
    <w:rPr>
      <w:rFonts w:eastAsiaTheme="majorEastAsia" w:cstheme="majorBidi"/>
      <w:bCs/>
      <w:iCs/>
    </w:rPr>
  </w:style>
  <w:style w:type="paragraph" w:styleId="Titre5">
    <w:name w:val="heading 5"/>
    <w:basedOn w:val="Normal"/>
    <w:link w:val="Titre5Car"/>
    <w:uiPriority w:val="9"/>
    <w:semiHidden/>
    <w:qFormat/>
    <w:rsid w:val="00870E36"/>
    <w:pPr>
      <w:numPr>
        <w:ilvl w:val="4"/>
        <w:numId w:val="16"/>
      </w:numPr>
      <w:outlineLvl w:val="4"/>
    </w:pPr>
    <w:rPr>
      <w:rFonts w:eastAsiaTheme="majorEastAsia" w:cstheme="majorBidi"/>
      <w:lang w:eastAsia="ja-JP"/>
    </w:rPr>
  </w:style>
  <w:style w:type="paragraph" w:styleId="Titre6">
    <w:name w:val="heading 6"/>
    <w:basedOn w:val="Normal"/>
    <w:next w:val="Normal"/>
    <w:link w:val="Titre6Car"/>
    <w:uiPriority w:val="9"/>
    <w:semiHidden/>
    <w:qFormat/>
    <w:rsid w:val="00DE1CD8"/>
    <w:pPr>
      <w:keepNext/>
      <w:keepLines/>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2E69E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5517"/>
    <w:rPr>
      <w:rFonts w:ascii="Tahoma" w:eastAsiaTheme="minorHAnsi" w:hAnsi="Tahoma" w:cs="Tahoma"/>
      <w:sz w:val="16"/>
      <w:szCs w:val="16"/>
      <w:lang w:val="en-AU"/>
    </w:rPr>
  </w:style>
  <w:style w:type="paragraph" w:customStyle="1" w:styleId="Body1">
    <w:name w:val="Body 1"/>
    <w:basedOn w:val="Normal"/>
    <w:link w:val="Body1Char"/>
    <w:semiHidden/>
    <w:qFormat/>
    <w:rsid w:val="00C1696B"/>
    <w:pPr>
      <w:spacing w:after="210" w:line="264" w:lineRule="auto"/>
    </w:pPr>
    <w:rPr>
      <w:rFonts w:eastAsia="Arial Unicode MS" w:cs="Times New Roman"/>
      <w:sz w:val="21"/>
      <w:szCs w:val="21"/>
      <w:lang w:val="en-GB" w:eastAsia="en-GB"/>
    </w:rPr>
  </w:style>
  <w:style w:type="character" w:customStyle="1" w:styleId="Body1Char">
    <w:name w:val="Body 1 Char"/>
    <w:basedOn w:val="Policepardfaut"/>
    <w:link w:val="Body1"/>
    <w:semiHidden/>
    <w:rsid w:val="00485517"/>
    <w:rPr>
      <w:rFonts w:ascii="Arial" w:eastAsia="Arial Unicode MS" w:hAnsi="Arial" w:cs="Times New Roman"/>
      <w:sz w:val="21"/>
      <w:szCs w:val="21"/>
      <w:lang w:val="en-GB" w:eastAsia="en-GB"/>
    </w:rPr>
  </w:style>
  <w:style w:type="paragraph" w:styleId="En-tte">
    <w:name w:val="header"/>
    <w:basedOn w:val="Normal"/>
    <w:link w:val="En-tteCar"/>
    <w:uiPriority w:val="13"/>
    <w:semiHidden/>
    <w:rsid w:val="00663E89"/>
    <w:pPr>
      <w:tabs>
        <w:tab w:val="center" w:pos="4419"/>
        <w:tab w:val="right" w:pos="8838"/>
      </w:tabs>
      <w:spacing w:line="240" w:lineRule="auto"/>
    </w:pPr>
  </w:style>
  <w:style w:type="character" w:customStyle="1" w:styleId="En-tteCar">
    <w:name w:val="En-tête Car"/>
    <w:basedOn w:val="Policepardfaut"/>
    <w:link w:val="En-tte"/>
    <w:uiPriority w:val="13"/>
    <w:semiHidden/>
    <w:rsid w:val="00485517"/>
    <w:rPr>
      <w:rFonts w:ascii="Arial" w:eastAsiaTheme="minorHAnsi" w:hAnsi="Arial"/>
      <w:lang w:val="en-AU"/>
    </w:rPr>
  </w:style>
  <w:style w:type="paragraph" w:styleId="Pieddepage">
    <w:name w:val="footer"/>
    <w:basedOn w:val="Normal"/>
    <w:link w:val="PieddepageCar"/>
    <w:uiPriority w:val="99"/>
    <w:semiHidden/>
    <w:rsid w:val="00663E89"/>
    <w:pPr>
      <w:tabs>
        <w:tab w:val="center" w:pos="4419"/>
        <w:tab w:val="right" w:pos="8838"/>
      </w:tabs>
      <w:spacing w:line="240" w:lineRule="auto"/>
    </w:pPr>
  </w:style>
  <w:style w:type="character" w:customStyle="1" w:styleId="PieddepageCar">
    <w:name w:val="Pied de page Car"/>
    <w:basedOn w:val="Policepardfaut"/>
    <w:link w:val="Pieddepage"/>
    <w:uiPriority w:val="99"/>
    <w:semiHidden/>
    <w:rsid w:val="00485517"/>
    <w:rPr>
      <w:rFonts w:ascii="Arial" w:eastAsiaTheme="minorHAnsi" w:hAnsi="Arial"/>
      <w:lang w:val="en-AU"/>
    </w:rPr>
  </w:style>
  <w:style w:type="character" w:styleId="Lienhypertexte">
    <w:name w:val="Hyperlink"/>
    <w:basedOn w:val="Policepardfaut"/>
    <w:uiPriority w:val="99"/>
    <w:semiHidden/>
    <w:rsid w:val="004C4B4B"/>
    <w:rPr>
      <w:color w:val="0000FF" w:themeColor="hyperlink"/>
      <w:u w:val="single"/>
    </w:rPr>
  </w:style>
  <w:style w:type="paragraph" w:styleId="Paragraphedeliste">
    <w:name w:val="List Paragraph"/>
    <w:basedOn w:val="Normal"/>
    <w:uiPriority w:val="34"/>
    <w:semiHidden/>
    <w:qFormat/>
    <w:rsid w:val="001F53E1"/>
    <w:pPr>
      <w:ind w:left="720"/>
      <w:contextualSpacing/>
    </w:pPr>
  </w:style>
  <w:style w:type="character" w:styleId="Lienhypertextesuivivisit">
    <w:name w:val="FollowedHyperlink"/>
    <w:basedOn w:val="Policepardfaut"/>
    <w:uiPriority w:val="99"/>
    <w:semiHidden/>
    <w:rsid w:val="0041497F"/>
    <w:rPr>
      <w:color w:val="800080" w:themeColor="followedHyperlink"/>
      <w:u w:val="single"/>
    </w:rPr>
  </w:style>
  <w:style w:type="character" w:styleId="Marquedecommentaire">
    <w:name w:val="annotation reference"/>
    <w:basedOn w:val="Policepardfaut"/>
    <w:uiPriority w:val="99"/>
    <w:semiHidden/>
    <w:rsid w:val="00B159E9"/>
    <w:rPr>
      <w:sz w:val="18"/>
      <w:szCs w:val="18"/>
    </w:rPr>
  </w:style>
  <w:style w:type="paragraph" w:styleId="Commentaire">
    <w:name w:val="annotation text"/>
    <w:basedOn w:val="Normal"/>
    <w:link w:val="CommentaireCar"/>
    <w:uiPriority w:val="99"/>
    <w:semiHidden/>
    <w:rsid w:val="00B159E9"/>
  </w:style>
  <w:style w:type="character" w:customStyle="1" w:styleId="CommentaireCar">
    <w:name w:val="Commentaire Car"/>
    <w:basedOn w:val="Policepardfaut"/>
    <w:link w:val="Commentaire"/>
    <w:uiPriority w:val="99"/>
    <w:semiHidden/>
    <w:rsid w:val="00485517"/>
    <w:rPr>
      <w:rFonts w:ascii="Arial" w:eastAsiaTheme="minorHAnsi" w:hAnsi="Arial"/>
      <w:lang w:val="en-AU"/>
    </w:rPr>
  </w:style>
  <w:style w:type="paragraph" w:styleId="Objetducommentaire">
    <w:name w:val="annotation subject"/>
    <w:basedOn w:val="Commentaire"/>
    <w:next w:val="Commentaire"/>
    <w:link w:val="ObjetducommentaireCar"/>
    <w:uiPriority w:val="99"/>
    <w:semiHidden/>
    <w:rsid w:val="00B159E9"/>
    <w:rPr>
      <w:b/>
      <w:bCs/>
    </w:rPr>
  </w:style>
  <w:style w:type="character" w:customStyle="1" w:styleId="ObjetducommentaireCar">
    <w:name w:val="Objet du commentaire Car"/>
    <w:basedOn w:val="CommentaireCar"/>
    <w:link w:val="Objetducommentaire"/>
    <w:uiPriority w:val="99"/>
    <w:semiHidden/>
    <w:rsid w:val="00485517"/>
    <w:rPr>
      <w:rFonts w:ascii="Arial" w:eastAsiaTheme="minorHAnsi" w:hAnsi="Arial"/>
      <w:b/>
      <w:bCs/>
      <w:lang w:val="en-AU"/>
    </w:rPr>
  </w:style>
  <w:style w:type="paragraph" w:styleId="Rvision">
    <w:name w:val="Revision"/>
    <w:hidden/>
    <w:uiPriority w:val="99"/>
    <w:semiHidden/>
    <w:rsid w:val="00B159E9"/>
    <w:pPr>
      <w:spacing w:after="0" w:line="240" w:lineRule="auto"/>
    </w:pPr>
  </w:style>
  <w:style w:type="paragraph" w:styleId="Notedebasdepage">
    <w:name w:val="footnote text"/>
    <w:basedOn w:val="Normal"/>
    <w:link w:val="NotedebasdepageCar"/>
    <w:uiPriority w:val="99"/>
    <w:semiHidden/>
    <w:rsid w:val="00EB3707"/>
    <w:pPr>
      <w:spacing w:line="240" w:lineRule="auto"/>
    </w:pPr>
    <w:rPr>
      <w:sz w:val="20"/>
      <w:szCs w:val="20"/>
    </w:rPr>
  </w:style>
  <w:style w:type="character" w:customStyle="1" w:styleId="NotedebasdepageCar">
    <w:name w:val="Note de bas de page Car"/>
    <w:basedOn w:val="Policepardfaut"/>
    <w:link w:val="Notedebasdepage"/>
    <w:uiPriority w:val="99"/>
    <w:semiHidden/>
    <w:rsid w:val="00485517"/>
    <w:rPr>
      <w:rFonts w:ascii="Arial" w:eastAsiaTheme="minorHAnsi" w:hAnsi="Arial"/>
      <w:sz w:val="20"/>
      <w:szCs w:val="20"/>
      <w:lang w:val="en-AU"/>
    </w:rPr>
  </w:style>
  <w:style w:type="character" w:styleId="Appelnotedebasdep">
    <w:name w:val="footnote reference"/>
    <w:basedOn w:val="Policepardfaut"/>
    <w:uiPriority w:val="99"/>
    <w:semiHidden/>
    <w:rsid w:val="00EB3707"/>
    <w:rPr>
      <w:vertAlign w:val="superscript"/>
    </w:rPr>
  </w:style>
  <w:style w:type="paragraph" w:styleId="Retraitcorpsdetexte">
    <w:name w:val="Body Text Indent"/>
    <w:basedOn w:val="Normal"/>
    <w:link w:val="RetraitcorpsdetexteCar"/>
    <w:uiPriority w:val="99"/>
    <w:semiHidden/>
    <w:rsid w:val="001E1298"/>
    <w:pPr>
      <w:spacing w:after="120"/>
      <w:ind w:left="283"/>
    </w:pPr>
  </w:style>
  <w:style w:type="character" w:customStyle="1" w:styleId="RetraitcorpsdetexteCar">
    <w:name w:val="Retrait corps de texte Car"/>
    <w:basedOn w:val="Policepardfaut"/>
    <w:link w:val="Retraitcorpsdetexte"/>
    <w:uiPriority w:val="99"/>
    <w:semiHidden/>
    <w:rsid w:val="00485517"/>
    <w:rPr>
      <w:rFonts w:ascii="Arial" w:eastAsiaTheme="minorHAnsi" w:hAnsi="Arial"/>
      <w:lang w:val="en-AU"/>
    </w:rPr>
  </w:style>
  <w:style w:type="paragraph" w:styleId="Corpsdetexte">
    <w:name w:val="Body Text"/>
    <w:basedOn w:val="Normal"/>
    <w:link w:val="CorpsdetexteCar"/>
    <w:uiPriority w:val="99"/>
    <w:semiHidden/>
    <w:rsid w:val="00485517"/>
    <w:pPr>
      <w:spacing w:before="0" w:line="240" w:lineRule="auto"/>
    </w:pPr>
    <w:rPr>
      <w:rFonts w:eastAsiaTheme="minorEastAsia"/>
    </w:rPr>
  </w:style>
  <w:style w:type="character" w:customStyle="1" w:styleId="CorpsdetexteCar">
    <w:name w:val="Corps de texte Car"/>
    <w:basedOn w:val="Policepardfaut"/>
    <w:link w:val="Corpsdetexte"/>
    <w:uiPriority w:val="99"/>
    <w:semiHidden/>
    <w:rsid w:val="00485517"/>
    <w:rPr>
      <w:rFonts w:ascii="Arial" w:hAnsi="Arial"/>
      <w:lang w:val="en-AU"/>
    </w:rPr>
  </w:style>
  <w:style w:type="paragraph" w:customStyle="1" w:styleId="DocHeading">
    <w:name w:val="DocHeading"/>
    <w:basedOn w:val="Normal"/>
    <w:semiHidden/>
    <w:rsid w:val="001E1298"/>
    <w:pPr>
      <w:jc w:val="center"/>
    </w:pPr>
    <w:rPr>
      <w:rFonts w:cs="Arial"/>
      <w:b/>
      <w:sz w:val="24"/>
      <w:szCs w:val="24"/>
      <w:lang w:val="en-US"/>
    </w:rPr>
  </w:style>
  <w:style w:type="paragraph" w:customStyle="1" w:styleId="GeneralHeading1">
    <w:name w:val="General Heading 1"/>
    <w:basedOn w:val="Normal"/>
    <w:semiHidden/>
    <w:rsid w:val="00B6310C"/>
    <w:pPr>
      <w:keepNext/>
      <w:spacing w:before="480"/>
      <w:jc w:val="center"/>
    </w:pPr>
    <w:rPr>
      <w:rFonts w:cs="Arial"/>
      <w:b/>
      <w:sz w:val="24"/>
      <w:szCs w:val="24"/>
      <w:lang w:val="en-US"/>
    </w:rPr>
  </w:style>
  <w:style w:type="paragraph" w:customStyle="1" w:styleId="GeneralHeading2">
    <w:name w:val="General Heading 2"/>
    <w:basedOn w:val="Normal"/>
    <w:semiHidden/>
    <w:rsid w:val="00DE1CD8"/>
    <w:pPr>
      <w:keepNext/>
      <w:spacing w:before="240"/>
      <w:jc w:val="center"/>
    </w:pPr>
    <w:rPr>
      <w:rFonts w:cs="Arial"/>
      <w:b/>
      <w:sz w:val="24"/>
      <w:szCs w:val="24"/>
      <w:lang w:val="en-US"/>
    </w:rPr>
  </w:style>
  <w:style w:type="character" w:customStyle="1" w:styleId="Titre1Car">
    <w:name w:val="Titre 1 Car"/>
    <w:basedOn w:val="Policepardfaut"/>
    <w:link w:val="Titre1"/>
    <w:uiPriority w:val="9"/>
    <w:semiHidden/>
    <w:rsid w:val="00485517"/>
    <w:rPr>
      <w:rFonts w:ascii="Arial" w:eastAsiaTheme="majorEastAsia" w:hAnsi="Arial" w:cs="Arial"/>
      <w:b/>
      <w:bCs/>
      <w:lang w:val="en-AU" w:eastAsia="ja-JP"/>
    </w:rPr>
  </w:style>
  <w:style w:type="character" w:customStyle="1" w:styleId="Titre2Car">
    <w:name w:val="Titre 2 Car"/>
    <w:basedOn w:val="Policepardfaut"/>
    <w:link w:val="Titre2"/>
    <w:uiPriority w:val="9"/>
    <w:semiHidden/>
    <w:rsid w:val="00485517"/>
    <w:rPr>
      <w:rFonts w:ascii="Arial" w:eastAsiaTheme="majorEastAsia" w:hAnsi="Arial" w:cstheme="majorBidi"/>
      <w:bCs/>
      <w:szCs w:val="26"/>
      <w:u w:val="single"/>
      <w:lang w:val="en-AU"/>
    </w:rPr>
  </w:style>
  <w:style w:type="character" w:customStyle="1" w:styleId="Titre3Car">
    <w:name w:val="Titre 3 Car"/>
    <w:basedOn w:val="Policepardfaut"/>
    <w:link w:val="Titre3"/>
    <w:uiPriority w:val="9"/>
    <w:semiHidden/>
    <w:rsid w:val="00485517"/>
    <w:rPr>
      <w:rFonts w:ascii="Arial" w:eastAsiaTheme="majorEastAsia" w:hAnsi="Arial" w:cstheme="majorBidi"/>
      <w:b/>
      <w:bCs/>
      <w:lang w:val="en-AU"/>
    </w:rPr>
  </w:style>
  <w:style w:type="character" w:customStyle="1" w:styleId="Titre4Car">
    <w:name w:val="Titre 4 Car"/>
    <w:basedOn w:val="Policepardfaut"/>
    <w:link w:val="Titre4"/>
    <w:uiPriority w:val="9"/>
    <w:semiHidden/>
    <w:rsid w:val="00485517"/>
    <w:rPr>
      <w:rFonts w:ascii="Arial" w:eastAsiaTheme="majorEastAsia" w:hAnsi="Arial" w:cstheme="majorBidi"/>
      <w:bCs/>
      <w:iCs/>
      <w:lang w:val="en-AU"/>
    </w:rPr>
  </w:style>
  <w:style w:type="character" w:customStyle="1" w:styleId="Titre5Car">
    <w:name w:val="Titre 5 Car"/>
    <w:basedOn w:val="Policepardfaut"/>
    <w:link w:val="Titre5"/>
    <w:uiPriority w:val="9"/>
    <w:semiHidden/>
    <w:rsid w:val="00485517"/>
    <w:rPr>
      <w:rFonts w:ascii="Arial" w:eastAsiaTheme="majorEastAsia" w:hAnsi="Arial" w:cstheme="majorBidi"/>
      <w:lang w:val="en-AU" w:eastAsia="ja-JP"/>
    </w:rPr>
  </w:style>
  <w:style w:type="character" w:customStyle="1" w:styleId="Titre6Car">
    <w:name w:val="Titre 6 Car"/>
    <w:basedOn w:val="Policepardfaut"/>
    <w:link w:val="Titre6"/>
    <w:uiPriority w:val="9"/>
    <w:semiHidden/>
    <w:rsid w:val="00485517"/>
    <w:rPr>
      <w:rFonts w:asciiTheme="majorHAnsi" w:eastAsiaTheme="majorEastAsia" w:hAnsiTheme="majorHAnsi" w:cstheme="majorBidi"/>
      <w:i/>
      <w:iCs/>
      <w:color w:val="243F60" w:themeColor="accent1" w:themeShade="7F"/>
      <w:lang w:val="en-AU"/>
    </w:rPr>
  </w:style>
  <w:style w:type="paragraph" w:styleId="Retraitnormal">
    <w:name w:val="Normal Indent"/>
    <w:basedOn w:val="Normal"/>
    <w:uiPriority w:val="99"/>
    <w:semiHidden/>
    <w:rsid w:val="00485517"/>
    <w:pPr>
      <w:ind w:left="720"/>
    </w:pPr>
  </w:style>
  <w:style w:type="paragraph" w:customStyle="1" w:styleId="Italicsindent">
    <w:name w:val="Italics indent"/>
    <w:basedOn w:val="Retraitnormal"/>
    <w:rsid w:val="00485517"/>
    <w:pPr>
      <w:spacing w:before="120" w:line="288" w:lineRule="auto"/>
    </w:pPr>
    <w:rPr>
      <w:rFonts w:eastAsiaTheme="minorEastAsia"/>
      <w:i/>
      <w:lang w:eastAsia="ja-JP"/>
    </w:rPr>
  </w:style>
  <w:style w:type="paragraph" w:customStyle="1" w:styleId="ReporterGeneral">
    <w:name w:val="Reporter General"/>
    <w:basedOn w:val="Normal"/>
    <w:rsid w:val="00485517"/>
    <w:pPr>
      <w:spacing w:before="60" w:line="288" w:lineRule="auto"/>
      <w:jc w:val="center"/>
    </w:pPr>
    <w:rPr>
      <w:rFonts w:eastAsiaTheme="minorEastAsia" w:cs="Arial"/>
      <w:sz w:val="24"/>
      <w:szCs w:val="24"/>
      <w:lang w:val="en-US"/>
    </w:rPr>
  </w:style>
  <w:style w:type="paragraph" w:customStyle="1" w:styleId="DeputyRGs">
    <w:name w:val="Deputy RGs"/>
    <w:basedOn w:val="Normal"/>
    <w:rsid w:val="00485517"/>
    <w:pPr>
      <w:spacing w:before="60" w:line="288" w:lineRule="auto"/>
      <w:jc w:val="center"/>
    </w:pPr>
    <w:rPr>
      <w:rFonts w:eastAsiaTheme="minorEastAsia" w:cs="Arial"/>
      <w:sz w:val="24"/>
      <w:szCs w:val="24"/>
      <w:lang w:val="en-US"/>
    </w:rPr>
  </w:style>
  <w:style w:type="paragraph" w:customStyle="1" w:styleId="Assistants1">
    <w:name w:val="Assistants 1"/>
    <w:basedOn w:val="Normal"/>
    <w:rsid w:val="00485517"/>
    <w:pPr>
      <w:spacing w:before="60" w:line="288" w:lineRule="auto"/>
      <w:jc w:val="center"/>
    </w:pPr>
    <w:rPr>
      <w:rFonts w:eastAsiaTheme="minorEastAsia" w:cs="Arial"/>
      <w:sz w:val="24"/>
      <w:szCs w:val="24"/>
      <w:lang w:val="en-US"/>
    </w:rPr>
  </w:style>
  <w:style w:type="paragraph" w:customStyle="1" w:styleId="Assistants2">
    <w:name w:val="Assistants 2"/>
    <w:basedOn w:val="Normal"/>
    <w:rsid w:val="00485517"/>
    <w:pPr>
      <w:spacing w:before="60" w:line="288" w:lineRule="auto"/>
      <w:jc w:val="center"/>
    </w:pPr>
    <w:rPr>
      <w:rFonts w:eastAsiaTheme="minorEastAsia" w:cs="Arial"/>
      <w:sz w:val="24"/>
      <w:szCs w:val="24"/>
      <w:lang w:val="en-US"/>
    </w:rPr>
  </w:style>
  <w:style w:type="paragraph" w:customStyle="1" w:styleId="DocumentHeading">
    <w:name w:val="Document Heading"/>
    <w:basedOn w:val="Normal"/>
    <w:semiHidden/>
    <w:rsid w:val="00325AA2"/>
    <w:pPr>
      <w:jc w:val="center"/>
    </w:pPr>
    <w:rPr>
      <w:rFonts w:cs="Arial"/>
      <w:b/>
      <w:sz w:val="24"/>
      <w:szCs w:val="24"/>
      <w:lang w:val="en-US"/>
    </w:rPr>
  </w:style>
  <w:style w:type="paragraph" w:customStyle="1" w:styleId="CategoryTitle">
    <w:name w:val="Category Title"/>
    <w:basedOn w:val="Normal"/>
    <w:rsid w:val="006E2FB7"/>
    <w:pPr>
      <w:keepNext/>
      <w:spacing w:before="240" w:line="288" w:lineRule="auto"/>
      <w:jc w:val="center"/>
    </w:pPr>
    <w:rPr>
      <w:rFonts w:eastAsiaTheme="minorEastAsia" w:cs="Arial"/>
      <w:b/>
      <w:sz w:val="24"/>
      <w:szCs w:val="24"/>
      <w:lang w:val="en-US"/>
    </w:rPr>
  </w:style>
  <w:style w:type="paragraph" w:customStyle="1" w:styleId="HeadingBold">
    <w:name w:val="Heading Bold"/>
    <w:basedOn w:val="Normal"/>
    <w:next w:val="Para-1"/>
    <w:rsid w:val="00485517"/>
    <w:pPr>
      <w:keepNext/>
      <w:keepLines/>
      <w:numPr>
        <w:numId w:val="29"/>
      </w:numPr>
    </w:pPr>
    <w:rPr>
      <w:b/>
    </w:rPr>
  </w:style>
  <w:style w:type="paragraph" w:customStyle="1" w:styleId="Para-1">
    <w:name w:val="Para - 1)"/>
    <w:basedOn w:val="Normal"/>
    <w:rsid w:val="00485517"/>
    <w:pPr>
      <w:numPr>
        <w:ilvl w:val="2"/>
        <w:numId w:val="29"/>
      </w:numPr>
    </w:pPr>
    <w:rPr>
      <w:lang w:eastAsia="ja-JP"/>
    </w:rPr>
  </w:style>
  <w:style w:type="paragraph" w:customStyle="1" w:styleId="HeadingUnderline">
    <w:name w:val="Heading Underline"/>
    <w:basedOn w:val="Normal"/>
    <w:rsid w:val="00485517"/>
    <w:pPr>
      <w:keepNext/>
      <w:keepLines/>
      <w:numPr>
        <w:ilvl w:val="1"/>
        <w:numId w:val="29"/>
      </w:numPr>
    </w:pPr>
    <w:rPr>
      <w:u w:val="single"/>
      <w:lang w:eastAsia="ja-JP"/>
    </w:rPr>
  </w:style>
  <w:style w:type="paragraph" w:customStyle="1" w:styleId="Para-a">
    <w:name w:val="Para - a)"/>
    <w:basedOn w:val="Normal"/>
    <w:rsid w:val="00485517"/>
    <w:pPr>
      <w:numPr>
        <w:ilvl w:val="3"/>
        <w:numId w:val="29"/>
      </w:numPr>
    </w:pPr>
    <w:rPr>
      <w:lang w:eastAsia="ja-JP"/>
    </w:rPr>
  </w:style>
  <w:style w:type="paragraph" w:customStyle="1" w:styleId="QHeadingI">
    <w:name w:val="Q Heading I"/>
    <w:basedOn w:val="Normal"/>
    <w:rsid w:val="00485517"/>
    <w:pPr>
      <w:keepNext/>
      <w:keepLines/>
      <w:numPr>
        <w:ilvl w:val="5"/>
        <w:numId w:val="29"/>
      </w:numPr>
    </w:pPr>
    <w:rPr>
      <w:b/>
    </w:rPr>
  </w:style>
  <w:style w:type="paragraph" w:customStyle="1" w:styleId="Category">
    <w:name w:val="Category"/>
    <w:basedOn w:val="Normal"/>
    <w:rsid w:val="00485517"/>
    <w:pPr>
      <w:keepNext/>
      <w:spacing w:before="480" w:line="288" w:lineRule="auto"/>
      <w:jc w:val="center"/>
    </w:pPr>
    <w:rPr>
      <w:rFonts w:eastAsiaTheme="minorEastAsia" w:cs="Arial"/>
      <w:b/>
      <w:sz w:val="24"/>
      <w:szCs w:val="24"/>
      <w:lang w:val="en-US"/>
    </w:rPr>
  </w:style>
  <w:style w:type="paragraph" w:customStyle="1" w:styleId="Para-i">
    <w:name w:val="Para - i)"/>
    <w:basedOn w:val="Normal"/>
    <w:rsid w:val="00485517"/>
    <w:pPr>
      <w:numPr>
        <w:ilvl w:val="4"/>
        <w:numId w:val="29"/>
      </w:numPr>
    </w:pPr>
  </w:style>
  <w:style w:type="paragraph" w:customStyle="1" w:styleId="QPara-1">
    <w:name w:val="Q Para - 1)"/>
    <w:basedOn w:val="Normal"/>
    <w:rsid w:val="00485517"/>
    <w:pPr>
      <w:numPr>
        <w:ilvl w:val="6"/>
        <w:numId w:val="29"/>
      </w:numPr>
    </w:pPr>
  </w:style>
  <w:style w:type="paragraph" w:customStyle="1" w:styleId="QPara-a">
    <w:name w:val="Q Para - a)"/>
    <w:basedOn w:val="Normal"/>
    <w:rsid w:val="00485517"/>
    <w:pPr>
      <w:numPr>
        <w:ilvl w:val="7"/>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po.int/meetings/en/doc_details.jsp?doc_id=348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3752</Words>
  <Characters>20641</Characters>
  <Application>Microsoft Office Word</Application>
  <DocSecurity>0</DocSecurity>
  <Lines>172</Lines>
  <Paragraphs>48</Paragraphs>
  <ScaleCrop>false</ScaleCrop>
  <Company/>
  <LinksUpToDate>false</LinksUpToDate>
  <CharactersWithSpaces>24345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HENNEBELLE Christine</dc:creator>
  <cp:lastModifiedBy>HENNEBELLE Christine</cp:lastModifiedBy>
  <cp:revision>2</cp:revision>
  <dcterms:created xsi:type="dcterms:W3CDTF">2017-12-20T09:25:00Z</dcterms:created>
  <dcterms:modified xsi:type="dcterms:W3CDTF">2017-12-20T09:25:00Z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gFAA2RjfPKrF47jqcydAskU27+jyFbpF+e2CXJpqsoO/tYuRnSvs2Aoh233hQgscvL++Cvfc0a1q1dew
MIzDblSPL+yene77KFCPgQXdLJO+keCiXfeNHZe96KjJeZLwnXfkvvR0UonCrfjVDQfTgpBdZTfB
V3AMzurp7WMTi7RiyrK0QHkHvHi4NDKJBfb+UxxgB7DRtI/gvY2yUBWdVCEPJNzw0nPCEWL6foSu
y9QdBmdNoKk/aGkAw</vt:lpwstr>
  </property>
  <property fmtid="{D5CDD505-2E9C-101B-9397-08002B2CF9AE}" pid="3" name="MAIL_MSG_ID2">
    <vt:lpwstr>Lo18ZrcC4tD0PbdOlyWfJ/kmNqsum4bs7r7mxTEtKImR04UJhXBJF2moZay
cegteTcMEbHSkmG8CpGAb7Uy84+6C23u4757kw==</vt:lpwstr>
  </property>
  <property fmtid="{D5CDD505-2E9C-101B-9397-08002B2CF9AE}" pid="4" name="RESPONSE_SENDER_NAME">
    <vt:lpwstr>sAAAE9kkUq3pEoIbRocryymcKSiSjKl1E8v3QyY+vOnj/Ak=</vt:lpwstr>
  </property>
  <property fmtid="{D5CDD505-2E9C-101B-9397-08002B2CF9AE}" pid="5" name="EMAIL_OWNER_ADDRESS">
    <vt:lpwstr>ABAAMV6B7YzPbaLXx2t+W/aEhMloAjiBOHEoAHF6sfU2uWz1dM0VCvWAV7QJQtnD281e</vt:lpwstr>
  </property>
  <property fmtid="{D5CDD505-2E9C-101B-9397-08002B2CF9AE}" pid="6" name="DOCSFooter">
    <vt:lpwstr>slmm A0138279779v1 305680836 </vt:lpwstr>
  </property>
  <property fmtid="{D5CDD505-2E9C-101B-9397-08002B2CF9AE}" pid="7" name="DOCSDocNumber">
    <vt:lpwstr>38279779</vt:lpwstr>
  </property>
  <property fmtid="{D5CDD505-2E9C-101B-9397-08002B2CF9AE}" pid="8" name="DOCSDocumentID">
    <vt:lpwstr>A0138279779</vt:lpwstr>
  </property>
  <property fmtid="{D5CDD505-2E9C-101B-9397-08002B2CF9AE}" pid="9" name="DOCSDocName">
    <vt:lpwstr>D - Study Guidelines GUIs Sydney 2017 FINAL GRE</vt:lpwstr>
  </property>
  <property fmtid="{D5CDD505-2E9C-101B-9397-08002B2CF9AE}" pid="10" name="DOCSAuthorID">
    <vt:lpwstr>slmm</vt:lpwstr>
  </property>
  <property fmtid="{D5CDD505-2E9C-101B-9397-08002B2CF9AE}" pid="11" name="DOCSAuthorName">
    <vt:lpwstr>Matheson, Sarah</vt:lpwstr>
  </property>
  <property fmtid="{D5CDD505-2E9C-101B-9397-08002B2CF9AE}" pid="12" name="DOCSMatterID">
    <vt:lpwstr>305680836</vt:lpwstr>
  </property>
  <property fmtid="{D5CDD505-2E9C-101B-9397-08002B2CF9AE}" pid="13" name="DOCSMatterName">
    <vt:lpwstr>AIPPI Committee</vt:lpwstr>
  </property>
  <property fmtid="{D5CDD505-2E9C-101B-9397-08002B2CF9AE}" pid="14" name="DOCSTypistID">
    <vt:lpwstr>PXCM</vt:lpwstr>
  </property>
  <property fmtid="{D5CDD505-2E9C-101B-9397-08002B2CF9AE}" pid="15" name="DOCSTypistName">
    <vt:lpwstr>Cuce, Pina</vt:lpwstr>
  </property>
  <property fmtid="{D5CDD505-2E9C-101B-9397-08002B2CF9AE}" pid="16" name="DOCSDocTypeID">
    <vt:lpwstr>Document</vt:lpwstr>
  </property>
  <property fmtid="{D5CDD505-2E9C-101B-9397-08002B2CF9AE}" pid="17" name="DOCSCreationDate">
    <vt:filetime>2016-12-21T07:34:56Z</vt:filetime>
  </property>
  <property fmtid="{D5CDD505-2E9C-101B-9397-08002B2CF9AE}" pid="18" name="DOCSLastEditDate">
    <vt:filetime>2016-12-21T07:35:03Z</vt:filetime>
  </property>
  <property fmtid="{D5CDD505-2E9C-101B-9397-08002B2CF9AE}" pid="19" name="DOCSClientID">
    <vt:lpwstr>1054473</vt:lpwstr>
  </property>
  <property fmtid="{D5CDD505-2E9C-101B-9397-08002B2CF9AE}" pid="20" name="DOCSClientName">
    <vt:lpwstr>Allens</vt:lpwstr>
  </property>
  <property fmtid="{D5CDD505-2E9C-101B-9397-08002B2CF9AE}" pid="21" name="DOCSPrecedentID">
    <vt:lpwstr/>
  </property>
  <property fmtid="{D5CDD505-2E9C-101B-9397-08002B2CF9AE}" pid="22" name="DOCSProjectName">
    <vt:lpwstr/>
  </property>
  <property fmtid="{D5CDD505-2E9C-101B-9397-08002B2CF9AE}" pid="23" name="DOCSVersionNumber">
    <vt:lpwstr>1</vt:lpwstr>
  </property>
  <property fmtid="{D5CDD505-2E9C-101B-9397-08002B2CF9AE}" pid="24" name="Sprache">
    <vt:lpwstr>uk</vt:lpwstr>
  </property>
</Properties>
</file>